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43F3E">
        <w:rPr>
          <w:rFonts w:ascii="Arial" w:hAnsi="Arial" w:cs="Arial"/>
          <w:b/>
          <w:caps/>
          <w:sz w:val="28"/>
          <w:szCs w:val="28"/>
        </w:rPr>
        <w:t>279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243F3E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cobertura da quadra de esportes situada na Vila São Gabriel, no Distrito de São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Silvestre.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74E63" w:rsidRPr="00C74E63" w:rsidRDefault="00C74E63" w:rsidP="00C74E6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31F09">
        <w:rPr>
          <w:rFonts w:ascii="Arial" w:hAnsi="Arial" w:cs="Arial"/>
          <w:b/>
        </w:rPr>
        <w:t>Considerando</w:t>
      </w:r>
      <w:r w:rsidRPr="00C74E63">
        <w:rPr>
          <w:rFonts w:ascii="Arial" w:hAnsi="Arial" w:cs="Arial"/>
        </w:rPr>
        <w:t xml:space="preserve"> que na campanha para as eleições de 2008 já havia a promessa por parte do atual Prefeito em fazer a cobertura da quadra de esportes situada na Vila São Gabriel, no Distrito de São Silvestre; </w:t>
      </w:r>
    </w:p>
    <w:p w:rsidR="00C74E63" w:rsidRDefault="00C74E63" w:rsidP="00C74E6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31F09">
        <w:rPr>
          <w:rFonts w:ascii="Arial" w:hAnsi="Arial" w:cs="Arial"/>
          <w:b/>
        </w:rPr>
        <w:t>Considerando</w:t>
      </w:r>
      <w:r w:rsidRPr="00C74E63">
        <w:rPr>
          <w:rFonts w:ascii="Arial" w:hAnsi="Arial" w:cs="Arial"/>
        </w:rPr>
        <w:t xml:space="preserve"> que, no Boletim Oficial nº 835, de 14 de novembro de 2012, foi publicado o Termo de Homologação e Adjudicação transcrito a seguir:</w:t>
      </w:r>
    </w:p>
    <w:p w:rsidR="00C74E63" w:rsidRPr="00C74E63" w:rsidRDefault="00C74E63" w:rsidP="00C74E6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74E63" w:rsidRPr="00C74E63" w:rsidRDefault="00C74E63" w:rsidP="00C74E63">
      <w:pPr>
        <w:pBdr>
          <w:left w:val="single" w:sz="4" w:space="4" w:color="auto"/>
        </w:pBdr>
        <w:tabs>
          <w:tab w:val="left" w:pos="-600"/>
        </w:tabs>
        <w:spacing w:line="324" w:lineRule="auto"/>
        <w:ind w:left="851" w:right="992"/>
        <w:jc w:val="both"/>
        <w:rPr>
          <w:rFonts w:ascii="Arial" w:hAnsi="Arial" w:cs="Arial"/>
          <w:b/>
          <w:sz w:val="20"/>
          <w:szCs w:val="20"/>
        </w:rPr>
      </w:pPr>
      <w:r w:rsidRPr="00C74E63">
        <w:rPr>
          <w:rFonts w:ascii="Arial" w:hAnsi="Arial" w:cs="Arial"/>
          <w:b/>
          <w:sz w:val="20"/>
          <w:szCs w:val="20"/>
        </w:rPr>
        <w:t>TERMO DE HOMOLOGAÇÃO E ADJUDICAÇÃO - TOMADA DE PREÇOS Nº 013/2012. CONTRATAÇÃO DE EMPRESA ESPECIALIZADA PARA EXECUÇÃO DE OBRA DE COBERTURA DA QUADRA DA VILA SÃO GABRIEL COM FORNECIMENTO DE MATERIAL, MÃO DE OBRA E EQUIPAMENTOS.</w:t>
      </w:r>
    </w:p>
    <w:p w:rsidR="00C74E63" w:rsidRPr="00C74E63" w:rsidRDefault="00C74E63" w:rsidP="00C74E63">
      <w:pPr>
        <w:pBdr>
          <w:left w:val="single" w:sz="4" w:space="4" w:color="auto"/>
        </w:pBdr>
        <w:tabs>
          <w:tab w:val="left" w:pos="-600"/>
        </w:tabs>
        <w:spacing w:line="324" w:lineRule="auto"/>
        <w:ind w:left="851" w:right="992"/>
        <w:jc w:val="both"/>
        <w:rPr>
          <w:rFonts w:ascii="Arial" w:hAnsi="Arial" w:cs="Arial"/>
          <w:sz w:val="20"/>
          <w:szCs w:val="20"/>
        </w:rPr>
      </w:pPr>
      <w:r w:rsidRPr="00C74E63">
        <w:rPr>
          <w:rFonts w:ascii="Arial" w:hAnsi="Arial" w:cs="Arial"/>
          <w:sz w:val="20"/>
          <w:szCs w:val="20"/>
        </w:rPr>
        <w:t xml:space="preserve">Tendo recebido os autos do procedimento licitatório nº 013//2012, na modalidade </w:t>
      </w:r>
      <w:r w:rsidRPr="00C74E63">
        <w:rPr>
          <w:rFonts w:ascii="Arial" w:hAnsi="Arial" w:cs="Arial"/>
          <w:b/>
          <w:sz w:val="20"/>
          <w:szCs w:val="20"/>
        </w:rPr>
        <w:t>TOMADA DE PREÇOS</w:t>
      </w:r>
      <w:r w:rsidRPr="00C74E63">
        <w:rPr>
          <w:rFonts w:ascii="Arial" w:hAnsi="Arial" w:cs="Arial"/>
          <w:sz w:val="20"/>
          <w:szCs w:val="20"/>
        </w:rPr>
        <w:t xml:space="preserve"> tipo menor preço global, atesto sua regularidade e </w:t>
      </w:r>
      <w:r w:rsidRPr="00C74E63">
        <w:rPr>
          <w:rFonts w:ascii="Arial" w:hAnsi="Arial" w:cs="Arial"/>
          <w:b/>
          <w:sz w:val="20"/>
          <w:szCs w:val="20"/>
        </w:rPr>
        <w:t xml:space="preserve">HOMOLOGO </w:t>
      </w:r>
      <w:r w:rsidRPr="00C74E63">
        <w:rPr>
          <w:rFonts w:ascii="Arial" w:hAnsi="Arial" w:cs="Arial"/>
          <w:sz w:val="20"/>
          <w:szCs w:val="20"/>
        </w:rPr>
        <w:t xml:space="preserve">o resultado do certame, bem como </w:t>
      </w:r>
      <w:r w:rsidRPr="00C74E63">
        <w:rPr>
          <w:rFonts w:ascii="Arial" w:hAnsi="Arial" w:cs="Arial"/>
          <w:b/>
          <w:sz w:val="20"/>
          <w:szCs w:val="20"/>
        </w:rPr>
        <w:t>ADJUDICO</w:t>
      </w:r>
      <w:r w:rsidRPr="00C74E63">
        <w:rPr>
          <w:rFonts w:ascii="Arial" w:hAnsi="Arial" w:cs="Arial"/>
          <w:sz w:val="20"/>
          <w:szCs w:val="20"/>
        </w:rPr>
        <w:t xml:space="preserve"> o objeto licitado à empresa </w:t>
      </w:r>
      <w:r w:rsidRPr="00C74E63">
        <w:rPr>
          <w:rFonts w:ascii="Arial" w:hAnsi="Arial" w:cs="Arial"/>
          <w:b/>
          <w:sz w:val="20"/>
          <w:szCs w:val="20"/>
        </w:rPr>
        <w:t>OFK ENGENHARIA LTDA ME</w:t>
      </w:r>
      <w:r w:rsidRPr="00C74E63">
        <w:rPr>
          <w:rFonts w:ascii="Arial" w:hAnsi="Arial" w:cs="Arial"/>
          <w:sz w:val="20"/>
          <w:szCs w:val="20"/>
        </w:rPr>
        <w:t xml:space="preserve"> com o valor global de </w:t>
      </w:r>
      <w:r w:rsidRPr="00C74E63">
        <w:rPr>
          <w:rFonts w:ascii="Arial" w:hAnsi="Arial" w:cs="Arial"/>
          <w:b/>
          <w:sz w:val="20"/>
          <w:szCs w:val="20"/>
        </w:rPr>
        <w:t>R$ 145.677,98</w:t>
      </w:r>
      <w:r w:rsidRPr="00C74E63">
        <w:rPr>
          <w:rFonts w:ascii="Arial" w:hAnsi="Arial" w:cs="Arial"/>
          <w:sz w:val="20"/>
          <w:szCs w:val="20"/>
        </w:rPr>
        <w:t xml:space="preserve"> (cento e quarenta e cinco mil, seiscentos e setenta e sete reais e noventa e oito reais).</w:t>
      </w:r>
    </w:p>
    <w:p w:rsidR="00C74E63" w:rsidRPr="00C74E63" w:rsidRDefault="00C74E63" w:rsidP="00C74E63">
      <w:pPr>
        <w:pBdr>
          <w:left w:val="single" w:sz="4" w:space="4" w:color="auto"/>
        </w:pBdr>
        <w:tabs>
          <w:tab w:val="left" w:pos="-600"/>
        </w:tabs>
        <w:spacing w:line="324" w:lineRule="auto"/>
        <w:ind w:left="851" w:right="992"/>
        <w:jc w:val="both"/>
        <w:rPr>
          <w:rFonts w:ascii="Arial" w:hAnsi="Arial" w:cs="Arial"/>
          <w:sz w:val="20"/>
          <w:szCs w:val="20"/>
        </w:rPr>
      </w:pPr>
      <w:r w:rsidRPr="00C74E63">
        <w:rPr>
          <w:rFonts w:ascii="Arial" w:hAnsi="Arial" w:cs="Arial"/>
          <w:sz w:val="20"/>
          <w:szCs w:val="20"/>
        </w:rPr>
        <w:t>Jacareí, 06 de novembro de 2012.</w:t>
      </w:r>
    </w:p>
    <w:p w:rsidR="00C74E63" w:rsidRPr="00C74E63" w:rsidRDefault="00C74E63" w:rsidP="00C74E63">
      <w:pPr>
        <w:pBdr>
          <w:left w:val="single" w:sz="4" w:space="4" w:color="auto"/>
        </w:pBdr>
        <w:tabs>
          <w:tab w:val="left" w:pos="-600"/>
        </w:tabs>
        <w:spacing w:line="324" w:lineRule="auto"/>
        <w:ind w:left="851" w:right="992"/>
        <w:jc w:val="both"/>
        <w:rPr>
          <w:rFonts w:ascii="Arial" w:hAnsi="Arial" w:cs="Arial"/>
          <w:sz w:val="20"/>
          <w:szCs w:val="20"/>
        </w:rPr>
      </w:pPr>
      <w:r w:rsidRPr="00C74E63">
        <w:rPr>
          <w:rFonts w:ascii="Arial" w:hAnsi="Arial" w:cs="Arial"/>
          <w:sz w:val="20"/>
          <w:szCs w:val="20"/>
        </w:rPr>
        <w:t>Para formalização</w:t>
      </w:r>
    </w:p>
    <w:p w:rsidR="00C74E63" w:rsidRPr="00C74E63" w:rsidRDefault="00C74E63" w:rsidP="00C74E63">
      <w:pPr>
        <w:pBdr>
          <w:left w:val="single" w:sz="4" w:space="4" w:color="auto"/>
        </w:pBdr>
        <w:tabs>
          <w:tab w:val="left" w:pos="-600"/>
        </w:tabs>
        <w:spacing w:line="324" w:lineRule="auto"/>
        <w:ind w:left="851" w:right="992"/>
        <w:jc w:val="both"/>
        <w:rPr>
          <w:rFonts w:ascii="Arial" w:hAnsi="Arial" w:cs="Arial"/>
          <w:sz w:val="20"/>
          <w:szCs w:val="20"/>
        </w:rPr>
      </w:pPr>
      <w:r w:rsidRPr="00C74E63">
        <w:rPr>
          <w:rFonts w:ascii="Arial" w:hAnsi="Arial" w:cs="Arial"/>
          <w:sz w:val="20"/>
          <w:szCs w:val="20"/>
        </w:rPr>
        <w:t>Publique-se</w:t>
      </w:r>
    </w:p>
    <w:p w:rsidR="00C74E63" w:rsidRPr="00C74E63" w:rsidRDefault="00C74E63" w:rsidP="00C74E63">
      <w:pPr>
        <w:pBdr>
          <w:left w:val="single" w:sz="4" w:space="4" w:color="auto"/>
        </w:pBdr>
        <w:tabs>
          <w:tab w:val="left" w:pos="-600"/>
        </w:tabs>
        <w:spacing w:line="324" w:lineRule="auto"/>
        <w:ind w:left="851" w:right="992"/>
        <w:jc w:val="both"/>
        <w:rPr>
          <w:rFonts w:ascii="Arial" w:hAnsi="Arial" w:cs="Arial"/>
          <w:b/>
          <w:sz w:val="20"/>
          <w:szCs w:val="20"/>
        </w:rPr>
      </w:pPr>
      <w:r w:rsidRPr="00C74E63">
        <w:rPr>
          <w:rFonts w:ascii="Arial" w:hAnsi="Arial" w:cs="Arial"/>
          <w:b/>
          <w:sz w:val="20"/>
          <w:szCs w:val="20"/>
        </w:rPr>
        <w:t>DORIVAL LEAL MOREIRA - SECRETÁRIO DE ESPORTES E RECREAÇÃO</w:t>
      </w:r>
    </w:p>
    <w:p w:rsidR="00C74E63" w:rsidRDefault="00C74E63" w:rsidP="00C74E6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74E63" w:rsidRPr="00C74E63" w:rsidRDefault="00C74E63" w:rsidP="00C74E6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31F09">
        <w:rPr>
          <w:rFonts w:ascii="Arial" w:hAnsi="Arial" w:cs="Arial"/>
          <w:b/>
        </w:rPr>
        <w:t>Considerando</w:t>
      </w:r>
      <w:r w:rsidRPr="00C74E63">
        <w:rPr>
          <w:rFonts w:ascii="Arial" w:hAnsi="Arial" w:cs="Arial"/>
        </w:rPr>
        <w:t>, por fim, que após a homologação e adjudicação da tomada de preços, com seus valores e a empresa vencedora do certame, tendo sido criada toda uma expectativa junto aos moradores da região, a Prefeitura decidiu por abandonar a licitação desta obra sem iniciá-la,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31F09" w:rsidRPr="00E31F09" w:rsidRDefault="00E31F09" w:rsidP="00E31F09">
      <w:pPr>
        <w:spacing w:after="120" w:line="276" w:lineRule="auto"/>
        <w:ind w:left="3402" w:hanging="3402"/>
        <w:jc w:val="both"/>
        <w:rPr>
          <w:rFonts w:ascii="Arial" w:hAnsi="Arial" w:cs="Arial"/>
          <w:i/>
        </w:rPr>
      </w:pPr>
      <w:r w:rsidRPr="00E31F09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279/16:</w:t>
      </w:r>
      <w:r w:rsidRPr="00E31F09">
        <w:rPr>
          <w:rFonts w:ascii="Arial" w:hAnsi="Arial" w:cs="Arial"/>
          <w:i/>
          <w:sz w:val="18"/>
          <w:szCs w:val="18"/>
        </w:rPr>
        <w:tab/>
        <w:t>Refere-se à cobertura da quadra de esportes situada na Vila São Gabriel, no Distrito de São Silvestre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E31F09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E31F09">
        <w:rPr>
          <w:rFonts w:ascii="Arial" w:hAnsi="Arial" w:cs="Arial"/>
          <w:i/>
          <w:sz w:val="18"/>
          <w:szCs w:val="18"/>
        </w:rPr>
        <w:t>.</w:t>
      </w:r>
      <w:r w:rsidRPr="00E31F09">
        <w:rPr>
          <w:rFonts w:ascii="Arial" w:hAnsi="Arial" w:cs="Arial"/>
          <w:i/>
          <w:sz w:val="18"/>
          <w:szCs w:val="18"/>
        </w:rPr>
        <w:cr/>
      </w:r>
    </w:p>
    <w:p w:rsidR="00C74E63" w:rsidRPr="00C74E63" w:rsidRDefault="00C74E63" w:rsidP="00C74E6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74E63">
        <w:rPr>
          <w:rFonts w:ascii="Arial" w:hAnsi="Arial" w:cs="Arial"/>
        </w:rPr>
        <w:t xml:space="preserve">O que levou a Prefeitura a desistir da referida licitação quando esta já havia sido homologada e adjudicada? </w:t>
      </w:r>
      <w:bookmarkStart w:id="0" w:name="_GoBack"/>
      <w:bookmarkEnd w:id="0"/>
    </w:p>
    <w:p w:rsidR="00C74E63" w:rsidRPr="00C74E63" w:rsidRDefault="00C74E63" w:rsidP="00C74E6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74E63">
        <w:rPr>
          <w:rFonts w:ascii="Arial" w:hAnsi="Arial" w:cs="Arial"/>
        </w:rPr>
        <w:t xml:space="preserve">Qual foi o destino dado à verba de </w:t>
      </w:r>
      <w:proofErr w:type="gramStart"/>
      <w:r w:rsidRPr="00C74E63">
        <w:rPr>
          <w:rFonts w:ascii="Arial" w:hAnsi="Arial" w:cs="Arial"/>
        </w:rPr>
        <w:t>R$ 145.677,98 prevista</w:t>
      </w:r>
      <w:proofErr w:type="gramEnd"/>
      <w:r w:rsidRPr="00C74E63">
        <w:rPr>
          <w:rFonts w:ascii="Arial" w:hAnsi="Arial" w:cs="Arial"/>
        </w:rPr>
        <w:t xml:space="preserve"> para a referida obra?</w:t>
      </w:r>
    </w:p>
    <w:p w:rsidR="00C74E63" w:rsidRPr="00C74E63" w:rsidRDefault="00C74E63" w:rsidP="00C74E6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74E63">
        <w:rPr>
          <w:rFonts w:ascii="Arial" w:hAnsi="Arial" w:cs="Arial"/>
        </w:rPr>
        <w:t>Existe atualmente um planejamento para a retomada da obra da cobertura da referida quadra de esportes na Vila São Gabriel?</w:t>
      </w:r>
    </w:p>
    <w:p w:rsidR="00EA03BD" w:rsidRPr="00E27482" w:rsidRDefault="00C74E63" w:rsidP="00C74E6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C74E63">
        <w:rPr>
          <w:rFonts w:ascii="Arial" w:hAnsi="Arial" w:cs="Arial"/>
        </w:rPr>
        <w:t>Caso positivo, para quando está prevista a obra?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C74E63">
        <w:rPr>
          <w:rFonts w:ascii="Arial" w:hAnsi="Arial" w:cs="Arial"/>
        </w:rPr>
        <w:t>9</w:t>
      </w:r>
      <w:proofErr w:type="gramEnd"/>
      <w:r w:rsidR="00C74E63">
        <w:rPr>
          <w:rFonts w:ascii="Arial" w:hAnsi="Arial" w:cs="Arial"/>
        </w:rPr>
        <w:t xml:space="preserve"> de março de 2016.</w:t>
      </w:r>
    </w:p>
    <w:p w:rsidR="00C74E63" w:rsidRDefault="00C74E6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74E63" w:rsidRDefault="00C74E6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74E63" w:rsidRDefault="00C74E6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74E63" w:rsidRPr="00A34F2C" w:rsidRDefault="00C74E63" w:rsidP="00C74E6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C74E63" w:rsidRPr="00A34F2C" w:rsidRDefault="00C74E63" w:rsidP="00C74E6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C74E63" w:rsidRPr="00A34F2C" w:rsidSect="00C74E63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180" w:rsidRDefault="00F76180">
      <w:r>
        <w:separator/>
      </w:r>
    </w:p>
  </w:endnote>
  <w:endnote w:type="continuationSeparator" w:id="0">
    <w:p w:rsidR="00F76180" w:rsidRDefault="00F7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180" w:rsidRDefault="00F76180">
      <w:r>
        <w:separator/>
      </w:r>
    </w:p>
  </w:footnote>
  <w:footnote w:type="continuationSeparator" w:id="0">
    <w:p w:rsidR="00F76180" w:rsidRDefault="00F76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E82756E" wp14:editId="7DDFCC6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DB0BA20" wp14:editId="4FE10E1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7E6E94B" wp14:editId="4090A0A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7705900" wp14:editId="7C13142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43F3E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74E63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1F09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7618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5BA7A-F963-4360-9C7A-163FD89F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375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2016-03-07T11:53:00Z</dcterms:created>
  <dcterms:modified xsi:type="dcterms:W3CDTF">2016-03-07T11:53:00Z</dcterms:modified>
</cp:coreProperties>
</file>