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90C15">
        <w:rPr>
          <w:rFonts w:ascii="Arial" w:hAnsi="Arial" w:cs="Arial"/>
          <w:b/>
          <w:caps/>
          <w:sz w:val="28"/>
          <w:szCs w:val="28"/>
        </w:rPr>
        <w:t>526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90C15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0C15">
              <w:rPr>
                <w:rFonts w:ascii="Arial" w:hAnsi="Arial" w:cs="Arial"/>
                <w:sz w:val="20"/>
                <w:szCs w:val="20"/>
              </w:rPr>
              <w:t xml:space="preserve">Registra o transcurso do Dia Internacional da Hemofilia, 17 de </w:t>
            </w:r>
            <w:proofErr w:type="gramStart"/>
            <w:r w:rsidRPr="00190C15">
              <w:rPr>
                <w:rFonts w:ascii="Arial" w:hAnsi="Arial" w:cs="Arial"/>
                <w:sz w:val="20"/>
                <w:szCs w:val="20"/>
              </w:rPr>
              <w:t>abril.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190C15">
        <w:rPr>
          <w:rFonts w:ascii="Arial" w:hAnsi="Arial" w:cs="Arial"/>
        </w:rPr>
        <w:t xml:space="preserve">Moção Congratulatória pelo </w:t>
      </w:r>
      <w:r w:rsidR="00190C15" w:rsidRPr="00190C15">
        <w:rPr>
          <w:rFonts w:ascii="Arial" w:hAnsi="Arial" w:cs="Arial"/>
        </w:rPr>
        <w:t>transcurso do Dia Internacional da Hemofilia, 17 de abril.</w:t>
      </w:r>
    </w:p>
    <w:p w:rsidR="00190C15" w:rsidRDefault="00190C15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data foi escolhida por coincidir com o aniversário</w:t>
      </w:r>
      <w:r w:rsidRPr="00190C15">
        <w:rPr>
          <w:rFonts w:ascii="Arial" w:hAnsi="Arial" w:cs="Arial"/>
        </w:rPr>
        <w:t xml:space="preserve"> do fundador da </w:t>
      </w:r>
      <w:r w:rsidR="005D5209">
        <w:rPr>
          <w:rFonts w:ascii="Arial" w:hAnsi="Arial" w:cs="Arial"/>
        </w:rPr>
        <w:t>Federação Mundial de Hemofilia,</w:t>
      </w:r>
      <w:r w:rsidRPr="00190C15">
        <w:rPr>
          <w:rFonts w:ascii="Arial" w:hAnsi="Arial" w:cs="Arial"/>
        </w:rPr>
        <w:t xml:space="preserve"> Frank </w:t>
      </w:r>
      <w:proofErr w:type="spellStart"/>
      <w:r w:rsidRPr="00190C15">
        <w:rPr>
          <w:rFonts w:ascii="Arial" w:hAnsi="Arial" w:cs="Arial"/>
        </w:rPr>
        <w:t>Schnabel</w:t>
      </w:r>
      <w:proofErr w:type="spellEnd"/>
      <w:r w:rsidR="005D5209">
        <w:rPr>
          <w:rFonts w:ascii="Arial" w:hAnsi="Arial" w:cs="Arial"/>
        </w:rPr>
        <w:t>, nascido em 1926</w:t>
      </w:r>
      <w:r w:rsidRPr="00190C15">
        <w:rPr>
          <w:rFonts w:ascii="Arial" w:hAnsi="Arial" w:cs="Arial"/>
        </w:rPr>
        <w:t>.</w:t>
      </w:r>
    </w:p>
    <w:p w:rsidR="00190C15" w:rsidRPr="00BF791A" w:rsidRDefault="00190C15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190C15">
        <w:rPr>
          <w:rFonts w:ascii="Arial" w:hAnsi="Arial" w:cs="Arial"/>
        </w:rPr>
        <w:t xml:space="preserve">Para os hemofílicos, a legitimidade desta data está em reforçar a importância de trazer a público as questões relacionadas à </w:t>
      </w:r>
      <w:r>
        <w:rPr>
          <w:rFonts w:ascii="Arial" w:hAnsi="Arial" w:cs="Arial"/>
        </w:rPr>
        <w:t>h</w:t>
      </w:r>
      <w:r w:rsidRPr="00190C15">
        <w:rPr>
          <w:rFonts w:ascii="Arial" w:hAnsi="Arial" w:cs="Arial"/>
        </w:rPr>
        <w:t>emofilia</w:t>
      </w:r>
      <w:r>
        <w:rPr>
          <w:rFonts w:ascii="Arial" w:hAnsi="Arial" w:cs="Arial"/>
        </w:rPr>
        <w:t xml:space="preserve"> e chamar</w:t>
      </w:r>
      <w:r w:rsidRPr="00190C15">
        <w:rPr>
          <w:rFonts w:ascii="Arial" w:hAnsi="Arial" w:cs="Arial"/>
        </w:rPr>
        <w:t xml:space="preserve"> a atenção das autoridades responsáveis e da sociedade civil para </w:t>
      </w:r>
      <w:r>
        <w:rPr>
          <w:rFonts w:ascii="Arial" w:hAnsi="Arial" w:cs="Arial"/>
        </w:rPr>
        <w:t>as necessidades dos portadores desta deficiência, que é caracterizada pela ausência do fator de coagulação no sangue</w:t>
      </w:r>
      <w:bookmarkStart w:id="0" w:name="_GoBack"/>
      <w:bookmarkEnd w:id="0"/>
      <w:r w:rsidR="005D5209" w:rsidRPr="005D5209">
        <w:rPr>
          <w:rFonts w:ascii="Arial" w:hAnsi="Arial" w:cs="Arial"/>
        </w:rPr>
        <w:t>, que pode resultar em incontroláveis hemorragias</w:t>
      </w:r>
      <w:r w:rsidRPr="00190C15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90C15">
        <w:rPr>
          <w:rFonts w:ascii="Arial" w:hAnsi="Arial" w:cs="Arial"/>
        </w:rPr>
        <w:t>13 de abril de 2016.</w:t>
      </w:r>
    </w:p>
    <w:p w:rsidR="00190C15" w:rsidRDefault="00190C1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0C15" w:rsidRDefault="00190C1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0C15" w:rsidRDefault="00190C1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0C15" w:rsidRPr="00A34F2C" w:rsidRDefault="00190C15" w:rsidP="00190C15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190C15" w:rsidRPr="00A34F2C" w:rsidRDefault="00190C15" w:rsidP="00190C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190C15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8EB" w:rsidRDefault="00D758EB">
      <w:r>
        <w:separator/>
      </w:r>
    </w:p>
  </w:endnote>
  <w:endnote w:type="continuationSeparator" w:id="0">
    <w:p w:rsidR="00D758EB" w:rsidRDefault="00D75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8EB" w:rsidRDefault="00D758EB">
      <w:r>
        <w:separator/>
      </w:r>
    </w:p>
  </w:footnote>
  <w:footnote w:type="continuationSeparator" w:id="0">
    <w:p w:rsidR="00D758EB" w:rsidRDefault="00D758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EF5537" wp14:editId="75A4E76F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24F7FF7" wp14:editId="4EECFD1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4B778A8" wp14:editId="3D9CC28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1DFE533" wp14:editId="4568B0C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90C15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209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81E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758EB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89A4A-AF1F-416E-9D22-E599685A1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170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2016-04-11T19:07:00Z</dcterms:created>
  <dcterms:modified xsi:type="dcterms:W3CDTF">2016-04-11T19:07:00Z</dcterms:modified>
</cp:coreProperties>
</file>