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F87BE2">
        <w:rPr>
          <w:rFonts w:cs="Arial"/>
          <w:b/>
          <w:caps/>
          <w:sz w:val="28"/>
          <w:szCs w:val="28"/>
        </w:rPr>
        <w:t>1342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F87BE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F87BE2">
              <w:rPr>
                <w:rFonts w:cs="Arial"/>
                <w:sz w:val="20"/>
                <w:szCs w:val="20"/>
              </w:rPr>
              <w:t>Moção Comemo</w:t>
            </w:r>
            <w:r w:rsidR="00D0048D">
              <w:rPr>
                <w:rFonts w:cs="Arial"/>
                <w:sz w:val="20"/>
                <w:szCs w:val="20"/>
              </w:rPr>
              <w:t>rativa ao DIA DO NUTRICIONISTA</w:t>
            </w:r>
            <w:r w:rsidR="00B556D0">
              <w:rPr>
                <w:rFonts w:cs="Arial"/>
                <w:sz w:val="20"/>
                <w:szCs w:val="20"/>
              </w:rPr>
              <w:t>,</w:t>
            </w:r>
            <w:r w:rsidRPr="00F87BE2">
              <w:rPr>
                <w:rFonts w:cs="Arial"/>
                <w:sz w:val="20"/>
                <w:szCs w:val="20"/>
              </w:rPr>
              <w:t xml:space="preserve"> celebrado em 31 de agosto.</w:t>
            </w:r>
            <w:r w:rsidR="00B556D0">
              <w:rPr>
                <w:rFonts w:cs="Arial"/>
                <w:sz w:val="20"/>
                <w:szCs w:val="20"/>
              </w:rPr>
              <w:t xml:space="preserve"> </w:t>
            </w:r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Pr="009A031F" w:rsidRDefault="00FB2980" w:rsidP="008B6411">
      <w:pPr>
        <w:tabs>
          <w:tab w:val="left" w:pos="-600"/>
        </w:tabs>
        <w:spacing w:before="60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D0048D">
        <w:rPr>
          <w:rFonts w:cs="Arial"/>
        </w:rPr>
        <w:t xml:space="preserve">Moção Comemorativa ao </w:t>
      </w:r>
      <w:r w:rsidR="00F87BE2" w:rsidRPr="00F87BE2">
        <w:rPr>
          <w:rFonts w:cs="Arial"/>
        </w:rPr>
        <w:t>DIA DO NUTRICIONISTA</w:t>
      </w:r>
      <w:r w:rsidR="00B556D0">
        <w:rPr>
          <w:rFonts w:cs="Arial"/>
        </w:rPr>
        <w:t>,</w:t>
      </w:r>
      <w:r w:rsidR="00F87BE2" w:rsidRPr="00F87BE2">
        <w:rPr>
          <w:rFonts w:cs="Arial"/>
        </w:rPr>
        <w:t xml:space="preserve"> celebrado em 31 de agosto.</w:t>
      </w:r>
    </w:p>
    <w:p w:rsidR="00F87BE2" w:rsidRPr="00F87BE2" w:rsidRDefault="00F87BE2" w:rsidP="00F87BE2">
      <w:pPr>
        <w:tabs>
          <w:tab w:val="left" w:pos="-600"/>
        </w:tabs>
        <w:ind w:firstLine="1701"/>
        <w:rPr>
          <w:rFonts w:cs="Arial"/>
        </w:rPr>
      </w:pPr>
      <w:r w:rsidRPr="00F87BE2">
        <w:rPr>
          <w:rFonts w:cs="Arial"/>
        </w:rPr>
        <w:t>Nos últimos anos</w:t>
      </w:r>
      <w:r w:rsidR="00CF425D">
        <w:rPr>
          <w:rFonts w:cs="Arial"/>
        </w:rPr>
        <w:t>,</w:t>
      </w:r>
      <w:r w:rsidRPr="00F87BE2">
        <w:rPr>
          <w:rFonts w:cs="Arial"/>
        </w:rPr>
        <w:t xml:space="preserve"> a Nutrição tem ganhado muito destaque na mídia, revelando grandes descobertas </w:t>
      </w:r>
      <w:r>
        <w:rPr>
          <w:rFonts w:cs="Arial"/>
        </w:rPr>
        <w:t>relativas à</w:t>
      </w:r>
      <w:r w:rsidRPr="00F87BE2">
        <w:rPr>
          <w:rFonts w:cs="Arial"/>
        </w:rPr>
        <w:t xml:space="preserve"> importância dos alimentos em nossa</w:t>
      </w:r>
      <w:r>
        <w:rPr>
          <w:rFonts w:cs="Arial"/>
        </w:rPr>
        <w:t>s</w:t>
      </w:r>
      <w:r w:rsidRPr="00F87BE2">
        <w:rPr>
          <w:rFonts w:cs="Arial"/>
        </w:rPr>
        <w:t xml:space="preserve"> vida</w:t>
      </w:r>
      <w:r>
        <w:rPr>
          <w:rFonts w:cs="Arial"/>
        </w:rPr>
        <w:t>s</w:t>
      </w:r>
      <w:r w:rsidRPr="00F87BE2">
        <w:rPr>
          <w:rFonts w:cs="Arial"/>
        </w:rPr>
        <w:t>. Quando se fala em alimento, sempre se pensa no profissional </w:t>
      </w:r>
      <w:r w:rsidRPr="007765BC">
        <w:rPr>
          <w:rFonts w:cs="Arial"/>
          <w:bCs/>
        </w:rPr>
        <w:t>Nutricionista</w:t>
      </w:r>
      <w:r w:rsidRPr="00F87BE2">
        <w:rPr>
          <w:rFonts w:cs="Arial"/>
        </w:rPr>
        <w:t xml:space="preserve">. </w:t>
      </w:r>
    </w:p>
    <w:p w:rsidR="00F87BE2" w:rsidRDefault="00F87BE2" w:rsidP="008B6411">
      <w:pPr>
        <w:tabs>
          <w:tab w:val="left" w:pos="-600"/>
        </w:tabs>
        <w:ind w:firstLine="1701"/>
        <w:rPr>
          <w:rFonts w:cs="Arial"/>
        </w:rPr>
      </w:pPr>
      <w:r w:rsidRPr="00F87BE2">
        <w:rPr>
          <w:rFonts w:cs="Arial"/>
        </w:rPr>
        <w:t xml:space="preserve">No início do século </w:t>
      </w:r>
      <w:proofErr w:type="spellStart"/>
      <w:r w:rsidRPr="00F87BE2">
        <w:rPr>
          <w:rFonts w:cs="Arial"/>
        </w:rPr>
        <w:t>XX</w:t>
      </w:r>
      <w:proofErr w:type="spellEnd"/>
      <w:r w:rsidRPr="00F87BE2">
        <w:rPr>
          <w:rFonts w:cs="Arial"/>
        </w:rPr>
        <w:t>, a nutrição</w:t>
      </w:r>
      <w:r>
        <w:rPr>
          <w:rFonts w:cs="Arial"/>
        </w:rPr>
        <w:t xml:space="preserve">, enquanto </w:t>
      </w:r>
      <w:r w:rsidRPr="00F87BE2">
        <w:rPr>
          <w:rFonts w:cs="Arial"/>
        </w:rPr>
        <w:t>ciência</w:t>
      </w:r>
      <w:proofErr w:type="gramStart"/>
      <w:r>
        <w:rPr>
          <w:rFonts w:cs="Arial"/>
        </w:rPr>
        <w:t>,</w:t>
      </w:r>
      <w:r w:rsidR="007765BC">
        <w:rPr>
          <w:rFonts w:cs="Arial"/>
        </w:rPr>
        <w:t xml:space="preserve"> </w:t>
      </w:r>
      <w:r w:rsidRPr="00F87BE2">
        <w:rPr>
          <w:rFonts w:cs="Arial"/>
        </w:rPr>
        <w:t>foi</w:t>
      </w:r>
      <w:proofErr w:type="gramEnd"/>
      <w:r w:rsidRPr="00F87BE2">
        <w:rPr>
          <w:rFonts w:cs="Arial"/>
        </w:rPr>
        <w:t xml:space="preserve"> se desenvolvendo em torno de estudos sobre o alimento, desde sua produção, composição, conservação</w:t>
      </w:r>
      <w:r w:rsidR="00CF425D">
        <w:rPr>
          <w:rFonts w:cs="Arial"/>
        </w:rPr>
        <w:t>,</w:t>
      </w:r>
      <w:r w:rsidRPr="00F87BE2">
        <w:rPr>
          <w:rFonts w:cs="Arial"/>
        </w:rPr>
        <w:t xml:space="preserve"> até a utilização terapêutica. Com a Primeira Guerra Mundial, surgiu a necessidade de garantir gêneros alimentícios aos exércitos e às populações vitimadas, intensificando-se as pesquisas em relação ao valor nutritivo dos alimentos e também quanto aos métodos de preservação e distribuição.</w:t>
      </w:r>
    </w:p>
    <w:p w:rsidR="00F87BE2" w:rsidRPr="00F87BE2" w:rsidRDefault="00F87BE2" w:rsidP="00F87BE2">
      <w:pPr>
        <w:tabs>
          <w:tab w:val="left" w:pos="-600"/>
        </w:tabs>
        <w:ind w:firstLine="1701"/>
        <w:rPr>
          <w:rFonts w:cs="Arial"/>
        </w:rPr>
      </w:pPr>
      <w:r w:rsidRPr="00F87BE2">
        <w:rPr>
          <w:rFonts w:cs="Arial"/>
        </w:rPr>
        <w:t>Paralelamente a esses acontecimentos, a prática de profissionais nessa área foi crescendo, sendo criados os primeiros centros de pesquisas e estudo</w:t>
      </w:r>
      <w:r>
        <w:rPr>
          <w:rFonts w:cs="Arial"/>
        </w:rPr>
        <w:t>s</w:t>
      </w:r>
      <w:r w:rsidRPr="00F87BE2">
        <w:rPr>
          <w:rFonts w:cs="Arial"/>
        </w:rPr>
        <w:t>, curso de formação para especialistas e as primeiras agências condutoras de medidas de intervenção em nutrição no mundo.</w:t>
      </w:r>
    </w:p>
    <w:p w:rsidR="00F87BE2" w:rsidRPr="00F87BE2" w:rsidRDefault="00F87BE2" w:rsidP="00F87BE2">
      <w:pPr>
        <w:tabs>
          <w:tab w:val="left" w:pos="-600"/>
        </w:tabs>
        <w:ind w:firstLine="1701"/>
        <w:rPr>
          <w:rFonts w:cs="Arial"/>
        </w:rPr>
      </w:pPr>
      <w:r w:rsidRPr="00F87BE2">
        <w:rPr>
          <w:rFonts w:cs="Arial"/>
        </w:rPr>
        <w:t>Na América Latina, a nutrição teve início na Argentina</w:t>
      </w:r>
      <w:r>
        <w:rPr>
          <w:rFonts w:cs="Arial"/>
        </w:rPr>
        <w:t>,</w:t>
      </w:r>
      <w:r w:rsidRPr="00F87BE2">
        <w:rPr>
          <w:rFonts w:cs="Arial"/>
        </w:rPr>
        <w:t xml:space="preserve"> com o médico Pedro </w:t>
      </w:r>
      <w:proofErr w:type="spellStart"/>
      <w:r w:rsidRPr="00F87BE2">
        <w:rPr>
          <w:rFonts w:cs="Arial"/>
        </w:rPr>
        <w:t>Escudero</w:t>
      </w:r>
      <w:proofErr w:type="spellEnd"/>
      <w:r w:rsidRPr="00F87BE2">
        <w:rPr>
          <w:rFonts w:cs="Arial"/>
        </w:rPr>
        <w:t xml:space="preserve">, </w:t>
      </w:r>
      <w:r>
        <w:rPr>
          <w:rFonts w:cs="Arial"/>
        </w:rPr>
        <w:t>com a criação d</w:t>
      </w:r>
      <w:r w:rsidRPr="00F87BE2">
        <w:rPr>
          <w:rFonts w:cs="Arial"/>
        </w:rPr>
        <w:t>o Instituto Nacional de Nutrição</w:t>
      </w:r>
      <w:r>
        <w:rPr>
          <w:rFonts w:cs="Arial"/>
        </w:rPr>
        <w:t>,</w:t>
      </w:r>
      <w:r w:rsidRPr="00F87BE2">
        <w:rPr>
          <w:rFonts w:cs="Arial"/>
        </w:rPr>
        <w:t xml:space="preserve"> em 1926, e a Escola Nacional de </w:t>
      </w:r>
      <w:proofErr w:type="spellStart"/>
      <w:r w:rsidRPr="00F87BE2">
        <w:rPr>
          <w:rFonts w:cs="Arial"/>
        </w:rPr>
        <w:t>Dietistas</w:t>
      </w:r>
      <w:proofErr w:type="spellEnd"/>
      <w:r>
        <w:rPr>
          <w:rFonts w:cs="Arial"/>
        </w:rPr>
        <w:t>,</w:t>
      </w:r>
      <w:r w:rsidRPr="00F87BE2">
        <w:rPr>
          <w:rFonts w:cs="Arial"/>
        </w:rPr>
        <w:t xml:space="preserve"> em 1933. Vários brasileiros estudaram e estagiaram nesse Instituto, difundindo</w:t>
      </w:r>
      <w:r>
        <w:rPr>
          <w:rFonts w:cs="Arial"/>
        </w:rPr>
        <w:t>,</w:t>
      </w:r>
      <w:r w:rsidRPr="00F87BE2">
        <w:rPr>
          <w:rFonts w:cs="Arial"/>
        </w:rPr>
        <w:t xml:space="preserve"> posteriormente</w:t>
      </w:r>
      <w:r>
        <w:rPr>
          <w:rFonts w:cs="Arial"/>
        </w:rPr>
        <w:t>,</w:t>
      </w:r>
      <w:r w:rsidRPr="00F87BE2">
        <w:rPr>
          <w:rFonts w:cs="Arial"/>
        </w:rPr>
        <w:t xml:space="preserve"> tais estratégias e conhecimento</w:t>
      </w:r>
      <w:r>
        <w:rPr>
          <w:rFonts w:cs="Arial"/>
        </w:rPr>
        <w:t>s</w:t>
      </w:r>
      <w:r w:rsidRPr="00F87BE2">
        <w:rPr>
          <w:rFonts w:cs="Arial"/>
        </w:rPr>
        <w:t xml:space="preserve"> no país para formação e atuação de especialistas em nutrição. Assim, pode-se </w:t>
      </w:r>
      <w:proofErr w:type="gramStart"/>
      <w:r w:rsidRPr="00F87BE2">
        <w:rPr>
          <w:rFonts w:cs="Arial"/>
        </w:rPr>
        <w:t>destacar</w:t>
      </w:r>
      <w:proofErr w:type="gramEnd"/>
      <w:r w:rsidRPr="00F87BE2">
        <w:rPr>
          <w:rFonts w:cs="Arial"/>
        </w:rPr>
        <w:t xml:space="preserve"> </w:t>
      </w:r>
      <w:proofErr w:type="gramStart"/>
      <w:r w:rsidRPr="00F87BE2">
        <w:rPr>
          <w:rFonts w:cs="Arial"/>
        </w:rPr>
        <w:t>alguns</w:t>
      </w:r>
      <w:proofErr w:type="gramEnd"/>
      <w:r w:rsidRPr="00F87BE2">
        <w:rPr>
          <w:rFonts w:cs="Arial"/>
        </w:rPr>
        <w:t xml:space="preserve"> nomes: Firmina Sant’Anna, </w:t>
      </w:r>
      <w:proofErr w:type="spellStart"/>
      <w:r w:rsidRPr="00F87BE2">
        <w:rPr>
          <w:rFonts w:cs="Arial"/>
        </w:rPr>
        <w:t>Lieselotte</w:t>
      </w:r>
      <w:proofErr w:type="spellEnd"/>
      <w:r w:rsidRPr="00F87BE2">
        <w:rPr>
          <w:rFonts w:cs="Arial"/>
        </w:rPr>
        <w:t xml:space="preserve"> </w:t>
      </w:r>
      <w:proofErr w:type="spellStart"/>
      <w:r w:rsidRPr="00F87BE2">
        <w:rPr>
          <w:rFonts w:cs="Arial"/>
        </w:rPr>
        <w:t>Hoeschl</w:t>
      </w:r>
      <w:proofErr w:type="spellEnd"/>
      <w:r w:rsidRPr="00F87BE2">
        <w:rPr>
          <w:rFonts w:cs="Arial"/>
        </w:rPr>
        <w:t xml:space="preserve"> </w:t>
      </w:r>
      <w:proofErr w:type="spellStart"/>
      <w:r w:rsidRPr="00F87BE2">
        <w:rPr>
          <w:rFonts w:cs="Arial"/>
        </w:rPr>
        <w:t>Ornellas</w:t>
      </w:r>
      <w:proofErr w:type="spellEnd"/>
      <w:r w:rsidRPr="00F87BE2">
        <w:rPr>
          <w:rFonts w:cs="Arial"/>
        </w:rPr>
        <w:t>, Josué de Castro, José João Barbosa e Sylvio Soares de Mendonça. Os primeiros cursos universitários em Nutrição surgiram no Brasil no final dos anos 30 e na década de 40.</w:t>
      </w:r>
    </w:p>
    <w:p w:rsidR="00F87BE2" w:rsidRPr="00F87BE2" w:rsidRDefault="00F87BE2" w:rsidP="00F87BE2">
      <w:pPr>
        <w:tabs>
          <w:tab w:val="left" w:pos="-600"/>
        </w:tabs>
        <w:ind w:firstLine="1701"/>
        <w:jc w:val="right"/>
        <w:rPr>
          <w:rFonts w:cs="Arial"/>
          <w:b/>
          <w:u w:val="single"/>
        </w:rPr>
      </w:pPr>
      <w:r w:rsidRPr="00F87BE2">
        <w:rPr>
          <w:rFonts w:cs="Arial"/>
          <w:b/>
          <w:u w:val="single"/>
        </w:rPr>
        <w:lastRenderedPageBreak/>
        <w:t>Moção nº 1342/16 – fls. 2/3</w:t>
      </w:r>
    </w:p>
    <w:p w:rsidR="00F87BE2" w:rsidRDefault="00F87BE2" w:rsidP="008B6411">
      <w:pPr>
        <w:tabs>
          <w:tab w:val="left" w:pos="-600"/>
        </w:tabs>
        <w:ind w:firstLine="1701"/>
        <w:rPr>
          <w:rFonts w:cs="Arial"/>
        </w:rPr>
      </w:pPr>
    </w:p>
    <w:p w:rsidR="00F87BE2" w:rsidRPr="00F87BE2" w:rsidRDefault="00F87BE2" w:rsidP="00F87BE2">
      <w:pPr>
        <w:tabs>
          <w:tab w:val="left" w:pos="-600"/>
        </w:tabs>
        <w:ind w:firstLine="1701"/>
        <w:rPr>
          <w:rFonts w:cs="Arial"/>
        </w:rPr>
      </w:pPr>
      <w:r w:rsidRPr="00F87BE2">
        <w:rPr>
          <w:rFonts w:cs="Arial"/>
        </w:rPr>
        <w:t>Ao longo dos anos, a profissão foi criando identidade e autonomia, características evide</w:t>
      </w:r>
      <w:r>
        <w:rPr>
          <w:rFonts w:cs="Arial"/>
        </w:rPr>
        <w:t>ntes decorrentes</w:t>
      </w:r>
      <w:r w:rsidRPr="00F87BE2">
        <w:rPr>
          <w:rFonts w:cs="Arial"/>
        </w:rPr>
        <w:t xml:space="preserve"> </w:t>
      </w:r>
      <w:r>
        <w:rPr>
          <w:rFonts w:cs="Arial"/>
        </w:rPr>
        <w:t>d</w:t>
      </w:r>
      <w:r w:rsidRPr="00F87BE2">
        <w:rPr>
          <w:rFonts w:cs="Arial"/>
        </w:rPr>
        <w:t>os avanços conquistados pela categoria, principalmente com a ampliação dos campos de atuação e especialização profissional, concretizando suas diferentes habilidades e competências técnico-científicas.</w:t>
      </w:r>
    </w:p>
    <w:p w:rsidR="00F87BE2" w:rsidRDefault="00F87BE2" w:rsidP="008B6411">
      <w:pPr>
        <w:tabs>
          <w:tab w:val="left" w:pos="-600"/>
        </w:tabs>
        <w:ind w:firstLine="1701"/>
        <w:rPr>
          <w:rFonts w:cs="Arial"/>
        </w:rPr>
      </w:pPr>
      <w:r w:rsidRPr="00F87BE2">
        <w:rPr>
          <w:rFonts w:cs="Arial"/>
        </w:rPr>
        <w:t>A regulamentação oficial da profissão</w:t>
      </w:r>
      <w:r w:rsidR="00CF425D">
        <w:rPr>
          <w:rFonts w:cs="Arial"/>
        </w:rPr>
        <w:t>,</w:t>
      </w:r>
      <w:r w:rsidRPr="00F87BE2">
        <w:rPr>
          <w:rFonts w:cs="Arial"/>
        </w:rPr>
        <w:t xml:space="preserve"> no Brasil</w:t>
      </w:r>
      <w:r w:rsidR="00CF425D">
        <w:rPr>
          <w:rFonts w:cs="Arial"/>
        </w:rPr>
        <w:t>,</w:t>
      </w:r>
      <w:r w:rsidRPr="00F87BE2">
        <w:rPr>
          <w:rFonts w:cs="Arial"/>
        </w:rPr>
        <w:t xml:space="preserve"> é dada pela Lei n° 8</w:t>
      </w:r>
      <w:r>
        <w:rPr>
          <w:rFonts w:cs="Arial"/>
        </w:rPr>
        <w:t>.</w:t>
      </w:r>
      <w:r w:rsidRPr="00F87BE2">
        <w:rPr>
          <w:rFonts w:cs="Arial"/>
        </w:rPr>
        <w:t>234</w:t>
      </w:r>
      <w:r>
        <w:rPr>
          <w:rFonts w:cs="Arial"/>
        </w:rPr>
        <w:t>,</w:t>
      </w:r>
      <w:r w:rsidRPr="00F87BE2">
        <w:rPr>
          <w:rFonts w:cs="Arial"/>
        </w:rPr>
        <w:t xml:space="preserve"> de 17 de setembro de 1991, e </w:t>
      </w:r>
      <w:r>
        <w:rPr>
          <w:rFonts w:cs="Arial"/>
        </w:rPr>
        <w:t>pel</w:t>
      </w:r>
      <w:r w:rsidRPr="00F87BE2">
        <w:rPr>
          <w:rFonts w:cs="Arial"/>
        </w:rPr>
        <w:t>a Resolução n° 380/2005</w:t>
      </w:r>
      <w:r>
        <w:rPr>
          <w:rFonts w:cs="Arial"/>
        </w:rPr>
        <w:t>,</w:t>
      </w:r>
      <w:r w:rsidRPr="00F87BE2">
        <w:rPr>
          <w:rFonts w:cs="Arial"/>
        </w:rPr>
        <w:t xml:space="preserve"> do Conselho F</w:t>
      </w:r>
      <w:r>
        <w:rPr>
          <w:rFonts w:cs="Arial"/>
        </w:rPr>
        <w:t>ederal de Nutricionistas – CFN, cujo teor definiu</w:t>
      </w:r>
      <w:r w:rsidRPr="00F87BE2">
        <w:rPr>
          <w:rFonts w:cs="Arial"/>
        </w:rPr>
        <w:t xml:space="preserve"> as seguintes áreas de atuação do </w:t>
      </w:r>
      <w:r w:rsidR="007765BC" w:rsidRPr="00F87BE2">
        <w:rPr>
          <w:rFonts w:cs="Arial"/>
        </w:rPr>
        <w:t>Nutricionista</w:t>
      </w:r>
      <w:r w:rsidRPr="00F87BE2">
        <w:rPr>
          <w:rFonts w:cs="Arial"/>
        </w:rPr>
        <w:t>:</w:t>
      </w:r>
    </w:p>
    <w:p w:rsidR="004D7CC8" w:rsidRDefault="004D7CC8" w:rsidP="004D7CC8">
      <w:pPr>
        <w:tabs>
          <w:tab w:val="left" w:pos="-600"/>
          <w:tab w:val="left" w:pos="1985"/>
        </w:tabs>
        <w:ind w:firstLine="1701"/>
        <w:rPr>
          <w:rFonts w:cs="Arial"/>
        </w:rPr>
      </w:pPr>
      <w:r w:rsidRPr="004D7CC8">
        <w:rPr>
          <w:rFonts w:cs="Arial"/>
          <w:b/>
        </w:rPr>
        <w:t>-</w:t>
      </w:r>
      <w:r>
        <w:rPr>
          <w:rFonts w:cs="Arial"/>
        </w:rPr>
        <w:t xml:space="preserve"> </w:t>
      </w:r>
      <w:r>
        <w:rPr>
          <w:rFonts w:cs="Arial"/>
        </w:rPr>
        <w:tab/>
      </w:r>
      <w:r w:rsidRPr="004D7CC8">
        <w:rPr>
          <w:rFonts w:cs="Arial"/>
          <w:b/>
          <w:bCs/>
        </w:rPr>
        <w:t>Alimentação Coletiva</w:t>
      </w:r>
      <w:r>
        <w:rPr>
          <w:rFonts w:cs="Arial"/>
        </w:rPr>
        <w:t>:</w:t>
      </w:r>
      <w:r w:rsidRPr="004D7CC8">
        <w:rPr>
          <w:rFonts w:cs="Arial"/>
        </w:rPr>
        <w:t xml:space="preserve"> </w:t>
      </w:r>
      <w:r>
        <w:rPr>
          <w:rFonts w:cs="Arial"/>
        </w:rPr>
        <w:t xml:space="preserve">abrange </w:t>
      </w:r>
      <w:r w:rsidRPr="004D7CC8">
        <w:rPr>
          <w:rFonts w:cs="Arial"/>
        </w:rPr>
        <w:t xml:space="preserve">atividades nas Unidades de Alimentação e Nutrição (UAN), empresas fornecedoras de serviços de alimentação coletiva, restaurantes comerciais e similares, hotelaria marítima, serviços de </w:t>
      </w:r>
      <w:proofErr w:type="gramStart"/>
      <w:r w:rsidRPr="004D7CC8">
        <w:rPr>
          <w:rFonts w:cs="Arial"/>
          <w:i/>
          <w:iCs/>
        </w:rPr>
        <w:t>buffet</w:t>
      </w:r>
      <w:proofErr w:type="gramEnd"/>
      <w:r w:rsidRPr="004D7CC8">
        <w:rPr>
          <w:rFonts w:cs="Arial"/>
          <w:i/>
          <w:iCs/>
        </w:rPr>
        <w:t> </w:t>
      </w:r>
      <w:r w:rsidRPr="004D7CC8">
        <w:rPr>
          <w:rFonts w:cs="Arial"/>
        </w:rPr>
        <w:t>e de alimentos congelados, Alimentação Escolar e do Trabalhador. No exercício de suas atribuições</w:t>
      </w:r>
      <w:r>
        <w:rPr>
          <w:rFonts w:cs="Arial"/>
        </w:rPr>
        <w:t>,</w:t>
      </w:r>
      <w:r w:rsidRPr="004D7CC8">
        <w:rPr>
          <w:rFonts w:cs="Arial"/>
        </w:rPr>
        <w:t xml:space="preserve"> em Alimentação Coletiva, o </w:t>
      </w:r>
      <w:r w:rsidR="007765BC" w:rsidRPr="004D7CC8">
        <w:rPr>
          <w:rFonts w:cs="Arial"/>
        </w:rPr>
        <w:t>Nutricionista </w:t>
      </w:r>
      <w:r w:rsidRPr="004D7CC8">
        <w:rPr>
          <w:rFonts w:cs="Arial"/>
        </w:rPr>
        <w:t>planeja e organiza as atividades nos serviços de alimentação e nutrição, como também supervisiona os proce</w:t>
      </w:r>
      <w:r>
        <w:rPr>
          <w:rFonts w:cs="Arial"/>
        </w:rPr>
        <w:t>dimentos e avalia os resultados;</w:t>
      </w:r>
    </w:p>
    <w:p w:rsidR="004D7CC8" w:rsidRDefault="004D7CC8" w:rsidP="004D7CC8">
      <w:pPr>
        <w:tabs>
          <w:tab w:val="left" w:pos="-600"/>
          <w:tab w:val="left" w:pos="1985"/>
        </w:tabs>
        <w:ind w:firstLine="1701"/>
        <w:rPr>
          <w:rFonts w:cs="Arial"/>
        </w:rPr>
      </w:pPr>
      <w:r w:rsidRPr="004D7CC8">
        <w:rPr>
          <w:rFonts w:cs="Arial"/>
          <w:b/>
        </w:rPr>
        <w:t xml:space="preserve">- </w:t>
      </w:r>
      <w:r>
        <w:rPr>
          <w:rFonts w:cs="Arial"/>
          <w:b/>
        </w:rPr>
        <w:tab/>
      </w:r>
      <w:r w:rsidRPr="004D7CC8">
        <w:rPr>
          <w:rFonts w:cs="Arial"/>
          <w:b/>
          <w:bCs/>
        </w:rPr>
        <w:t>Nutrição Clínica</w:t>
      </w:r>
      <w:r>
        <w:rPr>
          <w:rFonts w:cs="Arial"/>
        </w:rPr>
        <w:t>:</w:t>
      </w:r>
      <w:r w:rsidRPr="004D7CC8">
        <w:rPr>
          <w:rFonts w:cs="Arial"/>
        </w:rPr>
        <w:t xml:space="preserve"> </w:t>
      </w:r>
      <w:proofErr w:type="gramStart"/>
      <w:r w:rsidR="00CF425D">
        <w:rPr>
          <w:rFonts w:cs="Arial"/>
        </w:rPr>
        <w:t>abrange</w:t>
      </w:r>
      <w:proofErr w:type="gramEnd"/>
      <w:r w:rsidR="00CF425D">
        <w:rPr>
          <w:rFonts w:cs="Arial"/>
        </w:rPr>
        <w:t xml:space="preserve"> </w:t>
      </w:r>
      <w:r w:rsidRPr="004D7CC8">
        <w:rPr>
          <w:rFonts w:cs="Arial"/>
        </w:rPr>
        <w:t>atividades em clínicas, hospitais, ambulatórios, consultórios, lactários, centros de terapia nutricional, bancos de leite humano, spa</w:t>
      </w:r>
      <w:r>
        <w:rPr>
          <w:rFonts w:cs="Arial"/>
        </w:rPr>
        <w:t>s,</w:t>
      </w:r>
      <w:r w:rsidRPr="004D7CC8">
        <w:rPr>
          <w:rFonts w:cs="Arial"/>
        </w:rPr>
        <w:t xml:space="preserve"> instituições de longa permanência para idosos e atendimento domiciliar. Em Nutrição Clínica, o </w:t>
      </w:r>
      <w:r w:rsidR="007765BC" w:rsidRPr="004D7CC8">
        <w:rPr>
          <w:rFonts w:cs="Arial"/>
        </w:rPr>
        <w:t xml:space="preserve">Nutricionista </w:t>
      </w:r>
      <w:r w:rsidRPr="004D7CC8">
        <w:rPr>
          <w:rFonts w:cs="Arial"/>
        </w:rPr>
        <w:t>deve prestar assistência dietética e promover educação nutricional aos indivíduos, buscando a promoção, ma</w:t>
      </w:r>
      <w:r>
        <w:rPr>
          <w:rFonts w:cs="Arial"/>
        </w:rPr>
        <w:t>nutenção e recuperação da saúde;</w:t>
      </w:r>
    </w:p>
    <w:p w:rsidR="004D7CC8" w:rsidRDefault="004D7CC8" w:rsidP="004D7CC8">
      <w:pPr>
        <w:tabs>
          <w:tab w:val="left" w:pos="-600"/>
          <w:tab w:val="left" w:pos="1985"/>
        </w:tabs>
        <w:ind w:firstLine="1701"/>
        <w:rPr>
          <w:rFonts w:cs="Arial"/>
        </w:rPr>
      </w:pPr>
      <w:r w:rsidRPr="004D7CC8">
        <w:rPr>
          <w:rFonts w:cs="Arial"/>
          <w:b/>
        </w:rPr>
        <w:t>-</w:t>
      </w:r>
      <w:r>
        <w:rPr>
          <w:rFonts w:cs="Arial"/>
        </w:rPr>
        <w:t xml:space="preserve"> </w:t>
      </w:r>
      <w:r>
        <w:rPr>
          <w:rFonts w:cs="Arial"/>
        </w:rPr>
        <w:tab/>
      </w:r>
      <w:r w:rsidRPr="004D7CC8">
        <w:rPr>
          <w:rFonts w:cs="Arial"/>
          <w:b/>
          <w:bCs/>
        </w:rPr>
        <w:t>Saúde Coletiva</w:t>
      </w:r>
      <w:r>
        <w:rPr>
          <w:rFonts w:cs="Arial"/>
        </w:rPr>
        <w:t>:</w:t>
      </w:r>
      <w:r w:rsidRPr="004D7CC8">
        <w:rPr>
          <w:rFonts w:cs="Arial"/>
        </w:rPr>
        <w:t xml:space="preserve"> </w:t>
      </w:r>
      <w:r w:rsidR="00CF425D">
        <w:rPr>
          <w:rFonts w:cs="Arial"/>
        </w:rPr>
        <w:t xml:space="preserve">abrange </w:t>
      </w:r>
      <w:r w:rsidRPr="004D7CC8">
        <w:rPr>
          <w:rFonts w:cs="Arial"/>
        </w:rPr>
        <w:t xml:space="preserve">atividades em programas institucionais, de atenção básica e de vigilância sanitária. Em Saúde Coletiva, o </w:t>
      </w:r>
      <w:r w:rsidR="007765BC" w:rsidRPr="004D7CC8">
        <w:rPr>
          <w:rFonts w:cs="Arial"/>
        </w:rPr>
        <w:t xml:space="preserve">Nutricionista </w:t>
      </w:r>
      <w:r w:rsidRPr="004D7CC8">
        <w:rPr>
          <w:rFonts w:cs="Arial"/>
        </w:rPr>
        <w:t xml:space="preserve">presta assistência e </w:t>
      </w:r>
      <w:r>
        <w:rPr>
          <w:rFonts w:cs="Arial"/>
        </w:rPr>
        <w:t xml:space="preserve">aplica </w:t>
      </w:r>
      <w:r w:rsidRPr="004D7CC8">
        <w:rPr>
          <w:rFonts w:cs="Arial"/>
        </w:rPr>
        <w:t xml:space="preserve">educação nutricional em pesquisas, ações, programas e eventos, visando </w:t>
      </w:r>
      <w:r>
        <w:rPr>
          <w:rFonts w:cs="Arial"/>
        </w:rPr>
        <w:t xml:space="preserve">à </w:t>
      </w:r>
      <w:r w:rsidRPr="004D7CC8">
        <w:rPr>
          <w:rFonts w:cs="Arial"/>
        </w:rPr>
        <w:t>prevenção</w:t>
      </w:r>
      <w:r>
        <w:rPr>
          <w:rFonts w:cs="Arial"/>
        </w:rPr>
        <w:t xml:space="preserve"> de doenças e promoção da saúde;</w:t>
      </w:r>
    </w:p>
    <w:p w:rsidR="004D7CC8" w:rsidRPr="004D7CC8" w:rsidRDefault="004D7CC8" w:rsidP="004D7CC8">
      <w:pPr>
        <w:tabs>
          <w:tab w:val="left" w:pos="-600"/>
          <w:tab w:val="left" w:pos="1985"/>
        </w:tabs>
        <w:ind w:firstLine="1701"/>
        <w:rPr>
          <w:rFonts w:cs="Arial"/>
        </w:rPr>
      </w:pPr>
      <w:r>
        <w:rPr>
          <w:rFonts w:cs="Arial"/>
          <w:b/>
        </w:rPr>
        <w:t>-</w:t>
      </w:r>
      <w:r>
        <w:rPr>
          <w:rFonts w:cs="Arial"/>
          <w:b/>
        </w:rPr>
        <w:tab/>
      </w:r>
      <w:r w:rsidRPr="004D7CC8">
        <w:rPr>
          <w:rFonts w:cs="Arial"/>
          <w:b/>
          <w:bCs/>
        </w:rPr>
        <w:t>Docência</w:t>
      </w:r>
      <w:r w:rsidRPr="00CF425D">
        <w:rPr>
          <w:rFonts w:cs="Arial"/>
        </w:rPr>
        <w:t xml:space="preserve">: </w:t>
      </w:r>
      <w:r w:rsidR="00CF425D" w:rsidRPr="00CF425D">
        <w:rPr>
          <w:rFonts w:cs="Arial"/>
        </w:rPr>
        <w:t>abrange</w:t>
      </w:r>
      <w:r w:rsidR="00CF425D">
        <w:rPr>
          <w:rFonts w:cs="Arial"/>
          <w:b/>
        </w:rPr>
        <w:t xml:space="preserve"> </w:t>
      </w:r>
      <w:r w:rsidRPr="004D7CC8">
        <w:rPr>
          <w:rFonts w:cs="Arial"/>
        </w:rPr>
        <w:t xml:space="preserve">atividades de ensino, pesquisa, coordenação e extensão. Na área de Docência, o </w:t>
      </w:r>
      <w:r w:rsidR="007765BC" w:rsidRPr="004D7CC8">
        <w:rPr>
          <w:rFonts w:cs="Arial"/>
        </w:rPr>
        <w:t>Nutricionista </w:t>
      </w:r>
      <w:r w:rsidRPr="004D7CC8">
        <w:rPr>
          <w:rFonts w:cs="Arial"/>
        </w:rPr>
        <w:t>coordena e supervisiona os cursos de nutrição, e também deve ensinar as matérias específicas desses cursos ou de outros cursos de grad</w:t>
      </w:r>
      <w:r>
        <w:rPr>
          <w:rFonts w:cs="Arial"/>
        </w:rPr>
        <w:t>uação da área da saúde ou afins;</w:t>
      </w:r>
    </w:p>
    <w:p w:rsidR="004D7CC8" w:rsidRPr="00F87BE2" w:rsidRDefault="004D7CC8" w:rsidP="004D7CC8">
      <w:pPr>
        <w:tabs>
          <w:tab w:val="left" w:pos="-600"/>
        </w:tabs>
        <w:ind w:firstLine="1701"/>
        <w:jc w:val="right"/>
        <w:rPr>
          <w:rFonts w:cs="Arial"/>
          <w:b/>
          <w:u w:val="single"/>
        </w:rPr>
      </w:pPr>
      <w:r w:rsidRPr="00F87BE2">
        <w:rPr>
          <w:rFonts w:cs="Arial"/>
          <w:b/>
          <w:u w:val="single"/>
        </w:rPr>
        <w:lastRenderedPageBreak/>
        <w:t>Moção nº 1342/16 – fls.</w:t>
      </w:r>
      <w:r>
        <w:rPr>
          <w:rFonts w:cs="Arial"/>
          <w:b/>
          <w:u w:val="single"/>
        </w:rPr>
        <w:t xml:space="preserve"> 3</w:t>
      </w:r>
      <w:r w:rsidRPr="00F87BE2">
        <w:rPr>
          <w:rFonts w:cs="Arial"/>
          <w:b/>
          <w:u w:val="single"/>
        </w:rPr>
        <w:t>/3</w:t>
      </w:r>
    </w:p>
    <w:p w:rsidR="004D7CC8" w:rsidRPr="004D7CC8" w:rsidRDefault="004D7CC8" w:rsidP="004D7CC8">
      <w:pPr>
        <w:tabs>
          <w:tab w:val="left" w:pos="-600"/>
          <w:tab w:val="left" w:pos="1985"/>
        </w:tabs>
        <w:ind w:firstLine="1701"/>
        <w:rPr>
          <w:rFonts w:cs="Arial"/>
        </w:rPr>
      </w:pPr>
    </w:p>
    <w:p w:rsidR="004D7CC8" w:rsidRDefault="004D7CC8" w:rsidP="004D7CC8">
      <w:pPr>
        <w:tabs>
          <w:tab w:val="left" w:pos="-600"/>
          <w:tab w:val="left" w:pos="1985"/>
        </w:tabs>
        <w:ind w:firstLine="1701"/>
        <w:rPr>
          <w:rFonts w:cs="Arial"/>
        </w:rPr>
      </w:pPr>
      <w:r w:rsidRPr="004D7CC8">
        <w:rPr>
          <w:rFonts w:cs="Arial"/>
          <w:bCs/>
        </w:rPr>
        <w:t xml:space="preserve">- </w:t>
      </w:r>
      <w:r>
        <w:rPr>
          <w:rFonts w:cs="Arial"/>
          <w:bCs/>
        </w:rPr>
        <w:tab/>
      </w:r>
      <w:r w:rsidRPr="004D7CC8">
        <w:rPr>
          <w:rFonts w:cs="Arial"/>
          <w:b/>
          <w:bCs/>
        </w:rPr>
        <w:t>Indústria de Alimentos</w:t>
      </w:r>
      <w:r>
        <w:rPr>
          <w:rFonts w:cs="Arial"/>
        </w:rPr>
        <w:t>:</w:t>
      </w:r>
      <w:r w:rsidRPr="004D7CC8">
        <w:rPr>
          <w:rFonts w:cs="Arial"/>
        </w:rPr>
        <w:t xml:space="preserve"> </w:t>
      </w:r>
      <w:r w:rsidR="00CF425D">
        <w:rPr>
          <w:rFonts w:cs="Arial"/>
        </w:rPr>
        <w:t>abrange desenvolvimento e fabrica</w:t>
      </w:r>
      <w:r w:rsidRPr="004D7CC8">
        <w:rPr>
          <w:rFonts w:cs="Arial"/>
        </w:rPr>
        <w:t xml:space="preserve">ção de produtos relacionados à alimentação e </w:t>
      </w:r>
      <w:r>
        <w:rPr>
          <w:rFonts w:cs="Arial"/>
        </w:rPr>
        <w:t xml:space="preserve">à </w:t>
      </w:r>
      <w:r w:rsidRPr="004D7CC8">
        <w:rPr>
          <w:rFonts w:cs="Arial"/>
        </w:rPr>
        <w:t xml:space="preserve">nutrição. Nessa área, o </w:t>
      </w:r>
      <w:r w:rsidR="007765BC" w:rsidRPr="004D7CC8">
        <w:rPr>
          <w:rFonts w:cs="Arial"/>
        </w:rPr>
        <w:t xml:space="preserve">Nutricionista </w:t>
      </w:r>
      <w:r w:rsidRPr="004D7CC8">
        <w:rPr>
          <w:rFonts w:cs="Arial"/>
        </w:rPr>
        <w:t>deve gerenciar todos os processos de desenvolvimento de produtos alimentícios, c</w:t>
      </w:r>
      <w:r>
        <w:rPr>
          <w:rFonts w:cs="Arial"/>
        </w:rPr>
        <w:t>uidando da qualidade dos mesmos;</w:t>
      </w:r>
    </w:p>
    <w:p w:rsidR="004D7CC8" w:rsidRPr="004D7CC8" w:rsidRDefault="004D7CC8" w:rsidP="004D7CC8">
      <w:pPr>
        <w:tabs>
          <w:tab w:val="left" w:pos="-600"/>
          <w:tab w:val="left" w:pos="1985"/>
        </w:tabs>
        <w:ind w:firstLine="1701"/>
        <w:rPr>
          <w:rFonts w:cs="Arial"/>
        </w:rPr>
      </w:pPr>
      <w:r w:rsidRPr="004D7CC8">
        <w:rPr>
          <w:rFonts w:cs="Arial"/>
          <w:b/>
        </w:rPr>
        <w:t>-</w:t>
      </w:r>
      <w:r>
        <w:rPr>
          <w:rFonts w:cs="Arial"/>
        </w:rPr>
        <w:t xml:space="preserve"> </w:t>
      </w:r>
      <w:r w:rsidRPr="004D7CC8">
        <w:rPr>
          <w:rFonts w:cs="Arial"/>
          <w:b/>
          <w:bCs/>
        </w:rPr>
        <w:t>Nutrição em Esportes</w:t>
      </w:r>
      <w:r>
        <w:rPr>
          <w:rFonts w:cs="Arial"/>
        </w:rPr>
        <w:t>:</w:t>
      </w:r>
      <w:r w:rsidRPr="004D7CC8">
        <w:rPr>
          <w:rFonts w:cs="Arial"/>
        </w:rPr>
        <w:t xml:space="preserve"> </w:t>
      </w:r>
      <w:r w:rsidR="00CF425D">
        <w:rPr>
          <w:rFonts w:cs="Arial"/>
        </w:rPr>
        <w:t xml:space="preserve">abrange </w:t>
      </w:r>
      <w:r w:rsidRPr="004D7CC8">
        <w:rPr>
          <w:rFonts w:cs="Arial"/>
        </w:rPr>
        <w:t>atividades em academias, clu</w:t>
      </w:r>
      <w:r>
        <w:rPr>
          <w:rFonts w:cs="Arial"/>
        </w:rPr>
        <w:t>bes esportivos e similares. Nesta área,</w:t>
      </w:r>
      <w:r w:rsidRPr="004D7CC8">
        <w:rPr>
          <w:rFonts w:cs="Arial"/>
        </w:rPr>
        <w:t xml:space="preserve"> o </w:t>
      </w:r>
      <w:r w:rsidR="007765BC" w:rsidRPr="004D7CC8">
        <w:rPr>
          <w:rFonts w:cs="Arial"/>
        </w:rPr>
        <w:t xml:space="preserve">Nutricionista </w:t>
      </w:r>
      <w:r w:rsidRPr="004D7CC8">
        <w:rPr>
          <w:rFonts w:cs="Arial"/>
        </w:rPr>
        <w:t xml:space="preserve">presta assistência especializada, </w:t>
      </w:r>
      <w:r w:rsidR="004137FA">
        <w:rPr>
          <w:rFonts w:cs="Arial"/>
        </w:rPr>
        <w:t xml:space="preserve">realiza </w:t>
      </w:r>
      <w:r w:rsidRPr="004D7CC8">
        <w:rPr>
          <w:rFonts w:cs="Arial"/>
        </w:rPr>
        <w:t xml:space="preserve">educação nutricional e </w:t>
      </w:r>
      <w:r w:rsidR="004137FA">
        <w:rPr>
          <w:rFonts w:cs="Arial"/>
        </w:rPr>
        <w:t xml:space="preserve">indica </w:t>
      </w:r>
      <w:r w:rsidRPr="004D7CC8">
        <w:rPr>
          <w:rFonts w:cs="Arial"/>
        </w:rPr>
        <w:t>suplementa</w:t>
      </w:r>
      <w:r>
        <w:rPr>
          <w:rFonts w:cs="Arial"/>
        </w:rPr>
        <w:t>ção alimentar</w:t>
      </w:r>
      <w:r w:rsidR="004137FA">
        <w:rPr>
          <w:rFonts w:cs="Arial"/>
        </w:rPr>
        <w:t>,</w:t>
      </w:r>
      <w:r>
        <w:rPr>
          <w:rFonts w:cs="Arial"/>
        </w:rPr>
        <w:t xml:space="preserve"> quando necessária;</w:t>
      </w:r>
    </w:p>
    <w:p w:rsidR="004137FA" w:rsidRPr="004137FA" w:rsidRDefault="004137FA" w:rsidP="004137FA">
      <w:pPr>
        <w:tabs>
          <w:tab w:val="left" w:pos="-600"/>
          <w:tab w:val="left" w:pos="1985"/>
        </w:tabs>
        <w:ind w:firstLine="1701"/>
        <w:rPr>
          <w:rFonts w:cs="Arial"/>
        </w:rPr>
      </w:pPr>
      <w:r w:rsidRPr="004137FA">
        <w:rPr>
          <w:rFonts w:cs="Arial"/>
          <w:b/>
        </w:rPr>
        <w:t>-</w:t>
      </w:r>
      <w:r>
        <w:rPr>
          <w:rFonts w:cs="Arial"/>
        </w:rPr>
        <w:t xml:space="preserve"> </w:t>
      </w:r>
      <w:r>
        <w:rPr>
          <w:rFonts w:cs="Arial"/>
        </w:rPr>
        <w:tab/>
      </w:r>
      <w:r w:rsidRPr="004137FA">
        <w:rPr>
          <w:rFonts w:cs="Arial"/>
          <w:b/>
          <w:bCs/>
        </w:rPr>
        <w:t>Marketing na área de Alimentação e Nutrição</w:t>
      </w:r>
      <w:r>
        <w:rPr>
          <w:rFonts w:cs="Arial"/>
        </w:rPr>
        <w:t>:</w:t>
      </w:r>
      <w:r w:rsidRPr="004137FA">
        <w:rPr>
          <w:rFonts w:cs="Arial"/>
        </w:rPr>
        <w:t xml:space="preserve"> </w:t>
      </w:r>
      <w:r w:rsidR="00CF425D">
        <w:rPr>
          <w:rFonts w:cs="Arial"/>
        </w:rPr>
        <w:t xml:space="preserve">abrange </w:t>
      </w:r>
      <w:r w:rsidRPr="004137FA">
        <w:rPr>
          <w:rFonts w:cs="Arial"/>
        </w:rPr>
        <w:t>atividades de marketing e publicidade científica. Compete ao Nutricionista divulgar informações e materiais técnico-científicos acerca de pr</w:t>
      </w:r>
      <w:r>
        <w:rPr>
          <w:rFonts w:cs="Arial"/>
        </w:rPr>
        <w:t>odutos ou técnicas reconhecidas.</w:t>
      </w:r>
    </w:p>
    <w:p w:rsidR="004D7CC8" w:rsidRPr="004D7CC8" w:rsidRDefault="004137FA" w:rsidP="004D7CC8">
      <w:pPr>
        <w:tabs>
          <w:tab w:val="left" w:pos="-600"/>
        </w:tabs>
        <w:ind w:firstLine="1701"/>
        <w:rPr>
          <w:rFonts w:cs="Arial"/>
        </w:rPr>
      </w:pPr>
      <w:r w:rsidRPr="004137FA">
        <w:rPr>
          <w:rFonts w:cs="Arial"/>
        </w:rPr>
        <w:t xml:space="preserve">O Dia do Nutricionista é comemorado em 31 de agosto, data da criação da ABN – Associação Brasileira de Nutricionistas, atualmente conhecida como </w:t>
      </w:r>
      <w:proofErr w:type="spellStart"/>
      <w:r w:rsidRPr="004137FA">
        <w:rPr>
          <w:rFonts w:cs="Arial"/>
        </w:rPr>
        <w:t>ASBRAN</w:t>
      </w:r>
      <w:proofErr w:type="spellEnd"/>
      <w:r w:rsidRPr="004137FA">
        <w:rPr>
          <w:rFonts w:cs="Arial"/>
        </w:rPr>
        <w:t xml:space="preserve"> (Associação Brasileira de Nutrição).</w:t>
      </w:r>
    </w:p>
    <w:p w:rsidR="008B6411" w:rsidRDefault="008B6411" w:rsidP="008B6411">
      <w:pPr>
        <w:tabs>
          <w:tab w:val="left" w:pos="-600"/>
        </w:tabs>
        <w:ind w:firstLine="1701"/>
        <w:rPr>
          <w:rFonts w:cs="Arial"/>
        </w:rPr>
      </w:pPr>
      <w:r w:rsidRPr="00F35D7A">
        <w:rPr>
          <w:rFonts w:cs="Arial"/>
        </w:rPr>
        <w:t xml:space="preserve">Ao </w:t>
      </w:r>
      <w:smartTag w:uri="schemas-houaiss/mini" w:element="verbetes">
        <w:r w:rsidRPr="00F35D7A">
          <w:rPr>
            <w:rFonts w:cs="Arial"/>
          </w:rPr>
          <w:t>fim</w:t>
        </w:r>
      </w:smartTag>
      <w:r w:rsidRPr="00F35D7A">
        <w:rPr>
          <w:rFonts w:cs="Arial"/>
        </w:rPr>
        <w:t>,</w:t>
      </w:r>
      <w:r>
        <w:rPr>
          <w:rFonts w:cs="Arial"/>
        </w:rPr>
        <w:t xml:space="preserve"> </w:t>
      </w:r>
      <w:smartTag w:uri="schemas-houaiss/mini" w:element="verbetes">
        <w:r>
          <w:rPr>
            <w:rFonts w:cs="Arial"/>
          </w:rPr>
          <w:t>respeitosamente</w:t>
        </w:r>
      </w:smartTag>
      <w:r w:rsidRPr="00F35D7A">
        <w:rPr>
          <w:rFonts w:cs="Arial"/>
        </w:rPr>
        <w:t xml:space="preserve"> </w:t>
      </w:r>
      <w:r w:rsidRPr="00170C40">
        <w:rPr>
          <w:rFonts w:cs="Arial"/>
          <w:b/>
        </w:rPr>
        <w:t>REQUEREMOS</w:t>
      </w:r>
      <w:r w:rsidRPr="009E5FF6">
        <w:rPr>
          <w:rFonts w:cs="Arial"/>
        </w:rPr>
        <w:t xml:space="preserve"> </w:t>
      </w:r>
      <w:r>
        <w:rPr>
          <w:rFonts w:cs="Arial"/>
        </w:rPr>
        <w:t xml:space="preserve">à </w:t>
      </w:r>
      <w:smartTag w:uri="schemas-houaiss/mini" w:element="verbetes">
        <w:r>
          <w:rPr>
            <w:rFonts w:cs="Arial"/>
          </w:rPr>
          <w:t>Presidência</w:t>
        </w:r>
      </w:smartTag>
      <w:r>
        <w:rPr>
          <w:rFonts w:cs="Arial"/>
        </w:rPr>
        <w:t xml:space="preserve"> desta </w:t>
      </w:r>
      <w:smartTag w:uri="schemas-houaiss/mini" w:element="verbetes">
        <w:r>
          <w:rPr>
            <w:rFonts w:cs="Arial"/>
          </w:rPr>
          <w:t>Casa</w:t>
        </w:r>
      </w:smartTag>
      <w:r>
        <w:rPr>
          <w:rFonts w:cs="Arial"/>
        </w:rPr>
        <w:t xml:space="preserve"> sejam </w:t>
      </w:r>
      <w:r w:rsidRPr="009E5FF6">
        <w:rPr>
          <w:rFonts w:cs="Arial"/>
        </w:rPr>
        <w:t>adota</w:t>
      </w:r>
      <w:r>
        <w:rPr>
          <w:rFonts w:cs="Arial"/>
        </w:rPr>
        <w:t>da</w:t>
      </w:r>
      <w:r w:rsidRPr="009E5FF6">
        <w:rPr>
          <w:rFonts w:cs="Arial"/>
        </w:rPr>
        <w:t xml:space="preserve">s as </w:t>
      </w:r>
      <w:smartTag w:uri="schemas-houaiss/mini" w:element="verbetes">
        <w:r w:rsidRPr="009E5FF6">
          <w:rPr>
            <w:rFonts w:cs="Arial"/>
          </w:rPr>
          <w:t>providências</w:t>
        </w:r>
      </w:smartTag>
      <w:r w:rsidRPr="009E5FF6">
        <w:rPr>
          <w:rFonts w:cs="Arial"/>
        </w:rPr>
        <w:t xml:space="preserve"> </w:t>
      </w:r>
      <w:smartTag w:uri="schemas-houaiss/mini" w:element="verbetes">
        <w:r w:rsidRPr="009E5FF6">
          <w:rPr>
            <w:rFonts w:cs="Arial"/>
          </w:rPr>
          <w:t>habituais</w:t>
        </w:r>
      </w:smartTag>
      <w:r w:rsidRPr="009E5FF6">
        <w:rPr>
          <w:rFonts w:cs="Arial"/>
        </w:rPr>
        <w:t xml:space="preserve"> </w:t>
      </w:r>
      <w:smartTag w:uri="schemas-houaiss/acao" w:element="dm">
        <w:r w:rsidRPr="009E5FF6">
          <w:rPr>
            <w:rFonts w:cs="Arial"/>
          </w:rPr>
          <w:t>para</w:t>
        </w:r>
      </w:smartTag>
      <w:r w:rsidRPr="009E5FF6">
        <w:rPr>
          <w:rFonts w:cs="Arial"/>
        </w:rPr>
        <w:t xml:space="preserve"> a </w:t>
      </w:r>
      <w:smartTag w:uri="schemas-houaiss/acao" w:element="dm">
        <w:r w:rsidRPr="009E5FF6">
          <w:rPr>
            <w:rFonts w:cs="Arial"/>
          </w:rPr>
          <w:t>divulgação</w:t>
        </w:r>
      </w:smartTag>
      <w:r>
        <w:rPr>
          <w:rFonts w:cs="Arial"/>
        </w:rPr>
        <w:t xml:space="preserve"> da </w:t>
      </w:r>
      <w:smartTag w:uri="schemas-houaiss/acao" w:element="dm">
        <w:r>
          <w:rPr>
            <w:rFonts w:cs="Arial"/>
          </w:rPr>
          <w:t>presente</w:t>
        </w:r>
      </w:smartTag>
      <w:r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>
        <w:rPr>
          <w:rFonts w:cs="Arial"/>
        </w:rPr>
        <w:t>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F87BE2">
        <w:rPr>
          <w:rFonts w:cs="Arial"/>
        </w:rPr>
        <w:t>24 de agosto de 2016.</w:t>
      </w:r>
    </w:p>
    <w:p w:rsidR="00F87BE2" w:rsidRDefault="00F87BE2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4137FA" w:rsidRDefault="004137FA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052E6A" w:rsidRPr="00757AAD" w:rsidRDefault="00052E6A" w:rsidP="00CF7DD8">
      <w:pPr>
        <w:pStyle w:val="Rodap"/>
        <w:tabs>
          <w:tab w:val="clear" w:pos="4419"/>
          <w:tab w:val="clear" w:pos="8838"/>
        </w:tabs>
        <w:spacing w:line="276" w:lineRule="auto"/>
        <w:ind w:right="-284"/>
        <w:jc w:val="center"/>
        <w:rPr>
          <w:rFonts w:cs="Arial"/>
          <w:b/>
        </w:rPr>
      </w:pPr>
      <w:bookmarkStart w:id="0" w:name="_GoBack"/>
      <w:r>
        <w:rPr>
          <w:rFonts w:cs="Arial"/>
          <w:b/>
        </w:rPr>
        <w:t>ANA LINO</w:t>
      </w:r>
    </w:p>
    <w:p w:rsidR="00052E6A" w:rsidRDefault="00052E6A" w:rsidP="00052E6A">
      <w:pPr>
        <w:pStyle w:val="Rodap"/>
        <w:tabs>
          <w:tab w:val="clear" w:pos="4419"/>
          <w:tab w:val="clear" w:pos="8838"/>
        </w:tabs>
        <w:spacing w:line="276" w:lineRule="auto"/>
        <w:ind w:right="-284"/>
        <w:jc w:val="center"/>
        <w:rPr>
          <w:rFonts w:cs="Arial"/>
          <w:sz w:val="20"/>
          <w:szCs w:val="20"/>
        </w:rPr>
      </w:pPr>
      <w:r w:rsidRPr="009A3225">
        <w:rPr>
          <w:rFonts w:cs="Arial"/>
          <w:sz w:val="20"/>
          <w:szCs w:val="20"/>
        </w:rPr>
        <w:t>Vereador</w:t>
      </w:r>
      <w:r>
        <w:rPr>
          <w:rFonts w:cs="Arial"/>
          <w:sz w:val="20"/>
          <w:szCs w:val="20"/>
        </w:rPr>
        <w:t xml:space="preserve">a - PSD </w:t>
      </w:r>
    </w:p>
    <w:p w:rsidR="00052E6A" w:rsidRDefault="00052E6A" w:rsidP="00CF7DD8">
      <w:pPr>
        <w:spacing w:after="120"/>
        <w:ind w:right="-284"/>
        <w:jc w:val="center"/>
        <w:outlineLvl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2ª Secretária</w:t>
      </w:r>
    </w:p>
    <w:bookmarkEnd w:id="0"/>
    <w:p w:rsidR="00F87BE2" w:rsidRDefault="00F87BE2" w:rsidP="00F87BE2">
      <w:pPr>
        <w:tabs>
          <w:tab w:val="left" w:pos="-600"/>
        </w:tabs>
        <w:spacing w:line="240" w:lineRule="auto"/>
        <w:jc w:val="center"/>
        <w:rPr>
          <w:rFonts w:cs="Arial"/>
        </w:rPr>
      </w:pPr>
    </w:p>
    <w:p w:rsidR="00F87BE2" w:rsidRDefault="00F87BE2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sectPr w:rsidR="00F87BE2" w:rsidSect="000D121F">
      <w:headerReference w:type="default" r:id="rId7"/>
      <w:footerReference w:type="default" r:id="rId8"/>
      <w:pgSz w:w="11907" w:h="16840" w:code="9"/>
      <w:pgMar w:top="1977" w:right="1227" w:bottom="1418" w:left="1560" w:header="720" w:footer="86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80F" w:rsidRDefault="0091580F">
      <w:r>
        <w:separator/>
      </w:r>
    </w:p>
  </w:endnote>
  <w:endnote w:type="continuationSeparator" w:id="0">
    <w:p w:rsidR="0091580F" w:rsidRDefault="00915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 xml:space="preserve">Praça dos Três Poderes, 74 - Centro - Jacareí / SP - CEP: 12327-901 - Tel.: (12) 3955-2200 - </w:t>
    </w:r>
    <w:proofErr w:type="gramStart"/>
    <w:r w:rsidRPr="005D0FA1">
      <w:rPr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80F" w:rsidRDefault="0091580F">
      <w:r>
        <w:separator/>
      </w:r>
    </w:p>
  </w:footnote>
  <w:footnote w:type="continuationSeparator" w:id="0">
    <w:p w:rsidR="0091580F" w:rsidRDefault="009158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6A4557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557"/>
    <w:rsid w:val="000023C6"/>
    <w:rsid w:val="00022779"/>
    <w:rsid w:val="0003551B"/>
    <w:rsid w:val="00052E6A"/>
    <w:rsid w:val="0006195F"/>
    <w:rsid w:val="00066797"/>
    <w:rsid w:val="00093E1A"/>
    <w:rsid w:val="00094612"/>
    <w:rsid w:val="000B6AA5"/>
    <w:rsid w:val="000C19C0"/>
    <w:rsid w:val="000D121F"/>
    <w:rsid w:val="001106EC"/>
    <w:rsid w:val="001351F0"/>
    <w:rsid w:val="001C2493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13F08"/>
    <w:rsid w:val="003641D7"/>
    <w:rsid w:val="00390B29"/>
    <w:rsid w:val="003961FF"/>
    <w:rsid w:val="00397E28"/>
    <w:rsid w:val="003D1696"/>
    <w:rsid w:val="00410738"/>
    <w:rsid w:val="004137FA"/>
    <w:rsid w:val="004273A6"/>
    <w:rsid w:val="00440528"/>
    <w:rsid w:val="00450A23"/>
    <w:rsid w:val="00480483"/>
    <w:rsid w:val="00483FC2"/>
    <w:rsid w:val="004A4B92"/>
    <w:rsid w:val="004B5EC1"/>
    <w:rsid w:val="004C0493"/>
    <w:rsid w:val="004D52B0"/>
    <w:rsid w:val="004D7CC8"/>
    <w:rsid w:val="004F03FF"/>
    <w:rsid w:val="00513E30"/>
    <w:rsid w:val="005A3C5B"/>
    <w:rsid w:val="005C0F8B"/>
    <w:rsid w:val="005D0FA1"/>
    <w:rsid w:val="0061488D"/>
    <w:rsid w:val="006172D2"/>
    <w:rsid w:val="00622CB1"/>
    <w:rsid w:val="00634017"/>
    <w:rsid w:val="006407AF"/>
    <w:rsid w:val="00652FBB"/>
    <w:rsid w:val="00655927"/>
    <w:rsid w:val="006845DD"/>
    <w:rsid w:val="006A4557"/>
    <w:rsid w:val="006E4960"/>
    <w:rsid w:val="006E592C"/>
    <w:rsid w:val="00714FDE"/>
    <w:rsid w:val="00750556"/>
    <w:rsid w:val="00763557"/>
    <w:rsid w:val="00767750"/>
    <w:rsid w:val="007734EC"/>
    <w:rsid w:val="007765BC"/>
    <w:rsid w:val="007A16AA"/>
    <w:rsid w:val="007E5956"/>
    <w:rsid w:val="0082628D"/>
    <w:rsid w:val="00855136"/>
    <w:rsid w:val="0087424A"/>
    <w:rsid w:val="008766A9"/>
    <w:rsid w:val="00885D6A"/>
    <w:rsid w:val="008863D0"/>
    <w:rsid w:val="00894DEA"/>
    <w:rsid w:val="008956A1"/>
    <w:rsid w:val="008B6411"/>
    <w:rsid w:val="009023EF"/>
    <w:rsid w:val="0090563C"/>
    <w:rsid w:val="00913647"/>
    <w:rsid w:val="0091580F"/>
    <w:rsid w:val="00951D3F"/>
    <w:rsid w:val="00974C86"/>
    <w:rsid w:val="009A031F"/>
    <w:rsid w:val="009C7DB3"/>
    <w:rsid w:val="009E4AC1"/>
    <w:rsid w:val="00A4461C"/>
    <w:rsid w:val="00A577B7"/>
    <w:rsid w:val="00A978D6"/>
    <w:rsid w:val="00AA1B99"/>
    <w:rsid w:val="00AC063B"/>
    <w:rsid w:val="00AF409F"/>
    <w:rsid w:val="00B556D0"/>
    <w:rsid w:val="00B57E95"/>
    <w:rsid w:val="00B7346A"/>
    <w:rsid w:val="00B80FC2"/>
    <w:rsid w:val="00BC6994"/>
    <w:rsid w:val="00BD0E65"/>
    <w:rsid w:val="00BD2D2A"/>
    <w:rsid w:val="00C01906"/>
    <w:rsid w:val="00C22DF0"/>
    <w:rsid w:val="00C317D6"/>
    <w:rsid w:val="00C32B42"/>
    <w:rsid w:val="00C35177"/>
    <w:rsid w:val="00C60E2B"/>
    <w:rsid w:val="00C861F6"/>
    <w:rsid w:val="00C920A8"/>
    <w:rsid w:val="00CA6D7C"/>
    <w:rsid w:val="00CB76B2"/>
    <w:rsid w:val="00CC23CB"/>
    <w:rsid w:val="00CD26E8"/>
    <w:rsid w:val="00CD2AFA"/>
    <w:rsid w:val="00CF3E5E"/>
    <w:rsid w:val="00CF425D"/>
    <w:rsid w:val="00CF740B"/>
    <w:rsid w:val="00D0048D"/>
    <w:rsid w:val="00D240A6"/>
    <w:rsid w:val="00D372B8"/>
    <w:rsid w:val="00D4586D"/>
    <w:rsid w:val="00D521A5"/>
    <w:rsid w:val="00D55DDB"/>
    <w:rsid w:val="00D60A66"/>
    <w:rsid w:val="00D749B6"/>
    <w:rsid w:val="00D84295"/>
    <w:rsid w:val="00DA267B"/>
    <w:rsid w:val="00DB659C"/>
    <w:rsid w:val="00DD0680"/>
    <w:rsid w:val="00DE25F1"/>
    <w:rsid w:val="00E0747A"/>
    <w:rsid w:val="00E120EC"/>
    <w:rsid w:val="00E26829"/>
    <w:rsid w:val="00E44372"/>
    <w:rsid w:val="00EC7056"/>
    <w:rsid w:val="00ED5C6E"/>
    <w:rsid w:val="00EE3178"/>
    <w:rsid w:val="00EE6392"/>
    <w:rsid w:val="00EF0378"/>
    <w:rsid w:val="00F113C7"/>
    <w:rsid w:val="00F34D45"/>
    <w:rsid w:val="00F433D1"/>
    <w:rsid w:val="00F73535"/>
    <w:rsid w:val="00F76FF0"/>
    <w:rsid w:val="00F87BE2"/>
    <w:rsid w:val="00F96D22"/>
    <w:rsid w:val="00FA1EF4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4D7CC8"/>
    <w:rPr>
      <w:rFonts w:ascii="Times New Roman" w:hAnsi="Times New Roman"/>
    </w:rPr>
  </w:style>
  <w:style w:type="character" w:customStyle="1" w:styleId="RodapChar">
    <w:name w:val="Rodapé Char"/>
    <w:basedOn w:val="Fontepargpadro"/>
    <w:link w:val="Rodap"/>
    <w:rsid w:val="00052E6A"/>
    <w:rPr>
      <w:rFonts w:ascii="Arial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4D7CC8"/>
    <w:rPr>
      <w:rFonts w:ascii="Times New Roman" w:hAnsi="Times New Roman"/>
    </w:rPr>
  </w:style>
  <w:style w:type="character" w:customStyle="1" w:styleId="RodapChar">
    <w:name w:val="Rodapé Char"/>
    <w:basedOn w:val="Fontepargpadro"/>
    <w:link w:val="Rodap"/>
    <w:rsid w:val="00052E6A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33</TotalTime>
  <Pages>3</Pages>
  <Words>803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5132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7</cp:revision>
  <cp:lastPrinted>2013-04-18T11:50:00Z</cp:lastPrinted>
  <dcterms:created xsi:type="dcterms:W3CDTF">2016-08-22T11:10:00Z</dcterms:created>
  <dcterms:modified xsi:type="dcterms:W3CDTF">2016-08-24T10:52:00Z</dcterms:modified>
</cp:coreProperties>
</file>