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7550C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7550C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C4AC1">
        <w:rPr>
          <w:rFonts w:cs="Arial"/>
          <w:b/>
          <w:caps/>
          <w:sz w:val="28"/>
          <w:szCs w:val="28"/>
        </w:rPr>
        <w:t>1488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3C4AC1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Refere-se ao término das obras da Estrada Edson Loesch de Freitas, antiga Estrada do Tanquinho.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3C4AC1" w:rsidRPr="003C4AC1" w:rsidRDefault="003C4AC1" w:rsidP="003C4AC1">
      <w:pPr>
        <w:ind w:firstLine="1701"/>
        <w:rPr>
          <w:rFonts w:eastAsia="Calibri" w:cs="Arial"/>
          <w:color w:val="000000"/>
          <w:sz w:val="23"/>
          <w:szCs w:val="23"/>
        </w:rPr>
      </w:pPr>
      <w:r w:rsidRPr="003C4AC1">
        <w:rPr>
          <w:rFonts w:eastAsia="Calibri" w:cs="Arial"/>
          <w:color w:val="000000"/>
          <w:sz w:val="23"/>
          <w:szCs w:val="23"/>
        </w:rPr>
        <w:t xml:space="preserve">Considerando que a </w:t>
      </w:r>
      <w:r w:rsidRPr="00EA6F55">
        <w:rPr>
          <w:rFonts w:eastAsia="Calibri" w:cs="Arial"/>
          <w:color w:val="000000"/>
          <w:sz w:val="23"/>
          <w:szCs w:val="23"/>
        </w:rPr>
        <w:t xml:space="preserve">Lei Federal nº 12.527, de 18 de novembro de 2011, conforme consta </w:t>
      </w:r>
      <w:r w:rsidRPr="003C4AC1">
        <w:rPr>
          <w:rFonts w:eastAsia="Calibri" w:cs="Arial"/>
          <w:color w:val="000000"/>
          <w:sz w:val="23"/>
          <w:szCs w:val="23"/>
        </w:rPr>
        <w:t xml:space="preserve">em seu </w:t>
      </w:r>
      <w:r w:rsidRPr="00EA6F55">
        <w:rPr>
          <w:rFonts w:eastAsia="Calibri" w:cs="Arial"/>
          <w:color w:val="000000"/>
          <w:sz w:val="23"/>
          <w:szCs w:val="23"/>
        </w:rPr>
        <w:t>artigo</w:t>
      </w:r>
      <w:r w:rsidRPr="003C4AC1">
        <w:rPr>
          <w:rFonts w:eastAsia="Calibri" w:cs="Arial"/>
          <w:color w:val="000000"/>
          <w:sz w:val="23"/>
          <w:szCs w:val="23"/>
        </w:rPr>
        <w:t xml:space="preserve"> 1º,  dispõe sobre os procedimentos a serem observados pela União, Estados, Distrito Federal e Municípios, com o fim de garantir o acesso a informações previsto no </w:t>
      </w:r>
      <w:hyperlink r:id="rId8" w:anchor="art5xxxiii" w:history="1">
        <w:r w:rsidRPr="00EA6F55">
          <w:rPr>
            <w:rFonts w:eastAsia="Calibri" w:cs="Arial"/>
            <w:color w:val="000000"/>
            <w:sz w:val="23"/>
            <w:szCs w:val="23"/>
          </w:rPr>
          <w:t>inciso XXXIII do art</w:t>
        </w:r>
        <w:r w:rsidRPr="00EA6F55">
          <w:rPr>
            <w:rFonts w:eastAsia="Calibri" w:cs="Arial"/>
            <w:color w:val="000000"/>
            <w:sz w:val="23"/>
            <w:szCs w:val="23"/>
          </w:rPr>
          <w:t>igo</w:t>
        </w:r>
        <w:r w:rsidRPr="00EA6F55">
          <w:rPr>
            <w:rFonts w:eastAsia="Calibri" w:cs="Arial"/>
            <w:color w:val="000000"/>
            <w:sz w:val="23"/>
            <w:szCs w:val="23"/>
          </w:rPr>
          <w:t xml:space="preserve"> 5</w:t>
        </w:r>
        <w:r w:rsidRPr="00EA6F55">
          <w:rPr>
            <w:rFonts w:eastAsia="Calibri" w:cs="Arial"/>
            <w:color w:val="000000"/>
            <w:sz w:val="23"/>
            <w:szCs w:val="23"/>
          </w:rPr>
          <w:t>º</w:t>
        </w:r>
        <w:r w:rsidRPr="00EA6F55">
          <w:rPr>
            <w:rFonts w:eastAsia="Calibri" w:cs="Arial"/>
            <w:color w:val="000000"/>
            <w:sz w:val="23"/>
            <w:szCs w:val="23"/>
          </w:rPr>
          <w:t>,</w:t>
        </w:r>
      </w:hyperlink>
      <w:r w:rsidRPr="003C4AC1">
        <w:rPr>
          <w:rFonts w:eastAsia="Calibri" w:cs="Arial"/>
          <w:color w:val="000000"/>
          <w:sz w:val="23"/>
          <w:szCs w:val="23"/>
        </w:rPr>
        <w:t xml:space="preserve"> no</w:t>
      </w:r>
      <w:hyperlink r:id="rId9" w:anchor="art37§3ii" w:history="1">
        <w:r w:rsidRPr="00EA6F55">
          <w:rPr>
            <w:rFonts w:eastAsia="Calibri" w:cs="Arial"/>
            <w:color w:val="000000"/>
            <w:sz w:val="23"/>
            <w:szCs w:val="23"/>
          </w:rPr>
          <w:t xml:space="preserve"> inciso II do § 3º do art</w:t>
        </w:r>
        <w:r w:rsidRPr="00EA6F55">
          <w:rPr>
            <w:rFonts w:eastAsia="Calibri" w:cs="Arial"/>
            <w:color w:val="000000"/>
            <w:sz w:val="23"/>
            <w:szCs w:val="23"/>
          </w:rPr>
          <w:t>igo</w:t>
        </w:r>
        <w:r w:rsidRPr="00EA6F55">
          <w:rPr>
            <w:rFonts w:eastAsia="Calibri" w:cs="Arial"/>
            <w:color w:val="000000"/>
            <w:sz w:val="23"/>
            <w:szCs w:val="23"/>
          </w:rPr>
          <w:t xml:space="preserve"> 37</w:t>
        </w:r>
      </w:hyperlink>
      <w:r w:rsidRPr="003C4AC1">
        <w:rPr>
          <w:rFonts w:eastAsia="Calibri" w:cs="Arial"/>
          <w:color w:val="000000"/>
          <w:sz w:val="23"/>
          <w:szCs w:val="23"/>
        </w:rPr>
        <w:t xml:space="preserve"> e no </w:t>
      </w:r>
      <w:hyperlink r:id="rId10" w:anchor="art216§2" w:history="1">
        <w:r w:rsidRPr="00EA6F55">
          <w:rPr>
            <w:rFonts w:eastAsia="Calibri" w:cs="Arial"/>
            <w:color w:val="000000"/>
            <w:sz w:val="23"/>
            <w:szCs w:val="23"/>
          </w:rPr>
          <w:t>§ 2º do art</w:t>
        </w:r>
        <w:r w:rsidRPr="00EA6F55">
          <w:rPr>
            <w:rFonts w:eastAsia="Calibri" w:cs="Arial"/>
            <w:color w:val="000000"/>
            <w:sz w:val="23"/>
            <w:szCs w:val="23"/>
          </w:rPr>
          <w:t>igo</w:t>
        </w:r>
        <w:r w:rsidRPr="00EA6F55">
          <w:rPr>
            <w:rFonts w:eastAsia="Calibri" w:cs="Arial"/>
            <w:color w:val="000000"/>
            <w:sz w:val="23"/>
            <w:szCs w:val="23"/>
          </w:rPr>
          <w:t xml:space="preserve"> 216 da Constituição Federal; </w:t>
        </w:r>
      </w:hyperlink>
    </w:p>
    <w:p w:rsidR="003C4AC1" w:rsidRPr="00EA6F55" w:rsidRDefault="003C4AC1" w:rsidP="003D5E9A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EA6F55">
        <w:rPr>
          <w:rFonts w:cs="Arial"/>
          <w:sz w:val="23"/>
          <w:szCs w:val="23"/>
        </w:rPr>
        <w:t xml:space="preserve">Considerando que a Prefeitura Municipal de Jacareí não vem cumprindo o Termo de Autorização de </w:t>
      </w:r>
      <w:r w:rsidR="00675618" w:rsidRPr="00EA6F55">
        <w:rPr>
          <w:rFonts w:cs="Arial"/>
          <w:sz w:val="23"/>
          <w:szCs w:val="23"/>
        </w:rPr>
        <w:t>Obras</w:t>
      </w:r>
      <w:r w:rsidRPr="00EA6F55">
        <w:rPr>
          <w:rFonts w:cs="Arial"/>
          <w:sz w:val="23"/>
          <w:szCs w:val="23"/>
        </w:rPr>
        <w:t xml:space="preserve"> celebrado </w:t>
      </w:r>
      <w:r w:rsidR="00675618" w:rsidRPr="00EA6F55">
        <w:rPr>
          <w:rFonts w:cs="Arial"/>
          <w:sz w:val="23"/>
          <w:szCs w:val="23"/>
        </w:rPr>
        <w:t>entre os</w:t>
      </w:r>
      <w:r w:rsidRPr="00EA6F55">
        <w:rPr>
          <w:rFonts w:cs="Arial"/>
          <w:sz w:val="23"/>
          <w:szCs w:val="23"/>
        </w:rPr>
        <w:t xml:space="preserve"> lindeiro</w:t>
      </w:r>
      <w:r w:rsidR="00675618" w:rsidRPr="00EA6F55">
        <w:rPr>
          <w:rFonts w:cs="Arial"/>
          <w:sz w:val="23"/>
          <w:szCs w:val="23"/>
        </w:rPr>
        <w:t>s</w:t>
      </w:r>
      <w:r w:rsidRPr="00EA6F55">
        <w:rPr>
          <w:rFonts w:cs="Arial"/>
          <w:sz w:val="23"/>
          <w:szCs w:val="23"/>
        </w:rPr>
        <w:t xml:space="preserve"> à Estrada Loesch de Freitas, antiga Estrada do Tanquinho, no trecho compreendido entre os números 690 a 940, e os </w:t>
      </w:r>
      <w:r w:rsidR="00675618" w:rsidRPr="00EA6F55">
        <w:rPr>
          <w:rFonts w:cs="Arial"/>
          <w:sz w:val="23"/>
          <w:szCs w:val="23"/>
        </w:rPr>
        <w:t xml:space="preserve">seus </w:t>
      </w:r>
      <w:r w:rsidRPr="00EA6F55">
        <w:rPr>
          <w:rFonts w:cs="Arial"/>
          <w:sz w:val="23"/>
          <w:szCs w:val="23"/>
        </w:rPr>
        <w:t xml:space="preserve">representantes Eng. Paulo César Hasmann, </w:t>
      </w:r>
      <w:r w:rsidR="00D52310">
        <w:rPr>
          <w:rFonts w:cs="Arial"/>
          <w:sz w:val="23"/>
          <w:szCs w:val="23"/>
        </w:rPr>
        <w:t>n</w:t>
      </w:r>
      <w:r w:rsidRPr="00EA6F55">
        <w:rPr>
          <w:rFonts w:cs="Arial"/>
          <w:sz w:val="23"/>
          <w:szCs w:val="23"/>
        </w:rPr>
        <w:t xml:space="preserve">o cargo de Secretário Adjunto de Obras, e Senhor Luiz Carlos Raimundo Pontes, </w:t>
      </w:r>
      <w:r w:rsidR="00D52310">
        <w:rPr>
          <w:rFonts w:cs="Arial"/>
          <w:sz w:val="23"/>
          <w:szCs w:val="23"/>
        </w:rPr>
        <w:t>n</w:t>
      </w:r>
      <w:r w:rsidRPr="00EA6F55">
        <w:rPr>
          <w:rFonts w:cs="Arial"/>
          <w:sz w:val="23"/>
          <w:szCs w:val="23"/>
        </w:rPr>
        <w:t>o cargo de Diretor de Obras Viárias</w:t>
      </w:r>
      <w:r w:rsidR="00675618" w:rsidRPr="00EA6F55">
        <w:rPr>
          <w:rFonts w:cs="Arial"/>
          <w:sz w:val="23"/>
          <w:szCs w:val="23"/>
        </w:rPr>
        <w:t>; termo este</w:t>
      </w:r>
      <w:r w:rsidRPr="00EA6F55">
        <w:rPr>
          <w:rFonts w:cs="Arial"/>
          <w:sz w:val="23"/>
          <w:szCs w:val="23"/>
        </w:rPr>
        <w:t xml:space="preserve"> oficiado em 2 de maio de 2011 e cujo prazo teria expirado após 90 dias de sua celebração;</w:t>
      </w:r>
    </w:p>
    <w:p w:rsidR="003C4AC1" w:rsidRPr="00EA6F55" w:rsidRDefault="00675618" w:rsidP="003D5E9A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EA6F55">
        <w:rPr>
          <w:rFonts w:cs="Arial"/>
          <w:sz w:val="23"/>
          <w:szCs w:val="23"/>
        </w:rPr>
        <w:t>Considerando que, quando do andamento das obras na referida estrada, os lindeiros foram procurados pelos representantes da Prefeitura acima citados, os quais informaram àqueles sobre a necessidade de utilização de uma faixa dos seus imóveis, em virtude da segurança destes, e que seriam feitas as reconstituições dos elementos danificados;</w:t>
      </w:r>
    </w:p>
    <w:p w:rsidR="00675618" w:rsidRPr="00EA6F55" w:rsidRDefault="00675618" w:rsidP="003D5E9A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EA6F55">
        <w:rPr>
          <w:rFonts w:cs="Arial"/>
          <w:sz w:val="23"/>
          <w:szCs w:val="23"/>
        </w:rPr>
        <w:t xml:space="preserve">Considerando que, em 5 de dezembro de 2011, o Senhor Armin D. Rosner, esposo da Senhora Célia Missawa, proprietária do imóvel de nº 692 da referida estrada, enviou e-mail ao Eng. Paulo César Hasmann, solicitando providências com relação ao termo assinado e descrevendo o que faltava para as conclusões das obras em sua propriedade, comunicação </w:t>
      </w:r>
      <w:r w:rsidR="00897095" w:rsidRPr="00EA6F55">
        <w:rPr>
          <w:rFonts w:cs="Arial"/>
          <w:sz w:val="23"/>
          <w:szCs w:val="23"/>
        </w:rPr>
        <w:t>para a qual não</w:t>
      </w:r>
      <w:r w:rsidRPr="00EA6F55">
        <w:rPr>
          <w:rFonts w:cs="Arial"/>
          <w:sz w:val="23"/>
          <w:szCs w:val="23"/>
        </w:rPr>
        <w:t xml:space="preserve"> obteve resposta, voltando, em 22 de dezembro, a enviar e-mail ao mesmo engenheiro solicitando que,</w:t>
      </w:r>
      <w:r w:rsidR="00897095" w:rsidRPr="00EA6F55">
        <w:rPr>
          <w:rFonts w:cs="Arial"/>
          <w:sz w:val="23"/>
          <w:szCs w:val="23"/>
        </w:rPr>
        <w:t xml:space="preserve"> pel</w:t>
      </w:r>
      <w:r w:rsidRPr="00EA6F55">
        <w:rPr>
          <w:rFonts w:cs="Arial"/>
          <w:sz w:val="23"/>
          <w:szCs w:val="23"/>
        </w:rPr>
        <w:t xml:space="preserve">o menos, dirigisse </w:t>
      </w:r>
      <w:r w:rsidR="00897095" w:rsidRPr="00EA6F55">
        <w:rPr>
          <w:rFonts w:cs="Arial"/>
          <w:sz w:val="23"/>
          <w:szCs w:val="23"/>
        </w:rPr>
        <w:t xml:space="preserve">resposta </w:t>
      </w:r>
      <w:r w:rsidRPr="00EA6F55">
        <w:rPr>
          <w:rFonts w:cs="Arial"/>
          <w:sz w:val="23"/>
          <w:szCs w:val="23"/>
        </w:rPr>
        <w:t>ao e</w:t>
      </w:r>
      <w:r w:rsidR="00897095" w:rsidRPr="00EA6F55">
        <w:rPr>
          <w:rFonts w:cs="Arial"/>
          <w:sz w:val="23"/>
          <w:szCs w:val="23"/>
        </w:rPr>
        <w:t xml:space="preserve">-mail anterior, sendo que para </w:t>
      </w:r>
      <w:r w:rsidRPr="00EA6F55">
        <w:rPr>
          <w:rFonts w:cs="Arial"/>
          <w:sz w:val="23"/>
          <w:szCs w:val="23"/>
        </w:rPr>
        <w:t xml:space="preserve">este também </w:t>
      </w:r>
      <w:r w:rsidR="00897095" w:rsidRPr="00EA6F55">
        <w:rPr>
          <w:rFonts w:cs="Arial"/>
          <w:sz w:val="23"/>
          <w:szCs w:val="23"/>
        </w:rPr>
        <w:t>não recebeu</w:t>
      </w:r>
      <w:r w:rsidRPr="00EA6F55">
        <w:rPr>
          <w:rFonts w:cs="Arial"/>
          <w:sz w:val="23"/>
          <w:szCs w:val="23"/>
        </w:rPr>
        <w:t xml:space="preserve"> retorno</w:t>
      </w:r>
      <w:r w:rsidR="00897095" w:rsidRPr="00EA6F55">
        <w:rPr>
          <w:rFonts w:cs="Arial"/>
          <w:sz w:val="23"/>
          <w:szCs w:val="23"/>
        </w:rPr>
        <w:t>;</w:t>
      </w:r>
    </w:p>
    <w:p w:rsidR="00897095" w:rsidRPr="00EA6F55" w:rsidRDefault="00897095" w:rsidP="00EA6F55">
      <w:pPr>
        <w:tabs>
          <w:tab w:val="left" w:pos="-600"/>
          <w:tab w:val="left" w:pos="7513"/>
        </w:tabs>
        <w:ind w:firstLine="1701"/>
        <w:rPr>
          <w:sz w:val="23"/>
          <w:szCs w:val="23"/>
        </w:rPr>
      </w:pPr>
      <w:r w:rsidRPr="00EA6F55">
        <w:rPr>
          <w:sz w:val="23"/>
          <w:szCs w:val="23"/>
        </w:rPr>
        <w:t>Considerando que</w:t>
      </w:r>
      <w:r w:rsidRPr="00EA6F55">
        <w:rPr>
          <w:sz w:val="23"/>
          <w:szCs w:val="23"/>
        </w:rPr>
        <w:t xml:space="preserve"> no dia 7 de maio de </w:t>
      </w:r>
      <w:r w:rsidRPr="00EA6F55">
        <w:rPr>
          <w:sz w:val="23"/>
          <w:szCs w:val="23"/>
        </w:rPr>
        <w:t xml:space="preserve">2013, após um longo período com as obras paralisadas, reuniram-se para definições e compromissos em relação ao término das obras da Estrada Edson Loesch de Freitas, antiga Estrada do Tanquinho, o então </w:t>
      </w:r>
      <w:r w:rsidR="00EA6F55">
        <w:rPr>
          <w:sz w:val="23"/>
          <w:szCs w:val="23"/>
        </w:rPr>
        <w:br/>
      </w:r>
      <w:r w:rsidR="00EA6F55" w:rsidRPr="00EA6F55">
        <w:rPr>
          <w:sz w:val="12"/>
          <w:szCs w:val="23"/>
        </w:rPr>
        <w:br/>
      </w:r>
      <w:r w:rsidR="00EA6F55" w:rsidRPr="00EA6F55">
        <w:rPr>
          <w:b/>
          <w:sz w:val="23"/>
          <w:szCs w:val="23"/>
        </w:rPr>
        <w:lastRenderedPageBreak/>
        <w:t xml:space="preserve">                                                                         </w:t>
      </w:r>
      <w:r w:rsidR="00EA6F55" w:rsidRPr="00EA6F55">
        <w:rPr>
          <w:b/>
          <w:sz w:val="23"/>
          <w:szCs w:val="23"/>
          <w:u w:val="single"/>
        </w:rPr>
        <w:t>Pedido de Informações nº 1488/16 – fls. 2/2</w:t>
      </w:r>
      <w:r w:rsidR="00EA6F55">
        <w:rPr>
          <w:b/>
          <w:sz w:val="23"/>
          <w:szCs w:val="23"/>
          <w:u w:val="single"/>
        </w:rPr>
        <w:br/>
      </w:r>
      <w:r w:rsidR="00EA6F55">
        <w:rPr>
          <w:b/>
          <w:sz w:val="23"/>
          <w:szCs w:val="23"/>
          <w:u w:val="single"/>
        </w:rPr>
        <w:br/>
      </w:r>
      <w:r w:rsidRPr="00EA6F55">
        <w:rPr>
          <w:sz w:val="23"/>
          <w:szCs w:val="23"/>
        </w:rPr>
        <w:t>Secretário de Infraestrutura do Município,  S</w:t>
      </w:r>
      <w:r w:rsidRPr="00EA6F55">
        <w:rPr>
          <w:sz w:val="23"/>
          <w:szCs w:val="23"/>
        </w:rPr>
        <w:t>enhor</w:t>
      </w:r>
      <w:r w:rsidRPr="00EA6F55">
        <w:rPr>
          <w:sz w:val="23"/>
          <w:szCs w:val="23"/>
        </w:rPr>
        <w:t xml:space="preserve"> Dalton Ferracioli de Assis, este Vereador</w:t>
      </w:r>
      <w:r w:rsidRPr="00EA6F55">
        <w:rPr>
          <w:sz w:val="23"/>
          <w:szCs w:val="23"/>
        </w:rPr>
        <w:t>,</w:t>
      </w:r>
      <w:r w:rsidRPr="00EA6F55">
        <w:rPr>
          <w:sz w:val="23"/>
          <w:szCs w:val="23"/>
        </w:rPr>
        <w:t xml:space="preserve"> Edgard T. Sasaki,</w:t>
      </w:r>
      <w:r w:rsidRPr="00EA6F55">
        <w:rPr>
          <w:sz w:val="23"/>
          <w:szCs w:val="23"/>
        </w:rPr>
        <w:t xml:space="preserve"> os proprietários lindeiros dessa via, Senhora</w:t>
      </w:r>
      <w:r w:rsidRPr="00EA6F55">
        <w:rPr>
          <w:sz w:val="23"/>
          <w:szCs w:val="23"/>
        </w:rPr>
        <w:t xml:space="preserve"> Célia Aquemi Ikeda Missawa, S</w:t>
      </w:r>
      <w:r w:rsidRPr="00EA6F55">
        <w:rPr>
          <w:sz w:val="23"/>
          <w:szCs w:val="23"/>
        </w:rPr>
        <w:t>enhor</w:t>
      </w:r>
      <w:r w:rsidRPr="00EA6F55">
        <w:rPr>
          <w:sz w:val="23"/>
          <w:szCs w:val="23"/>
        </w:rPr>
        <w:t xml:space="preserve"> Paulo Missawa, S</w:t>
      </w:r>
      <w:r w:rsidRPr="00EA6F55">
        <w:rPr>
          <w:sz w:val="23"/>
          <w:szCs w:val="23"/>
        </w:rPr>
        <w:t>enhor</w:t>
      </w:r>
      <w:r w:rsidRPr="00EA6F55">
        <w:rPr>
          <w:sz w:val="23"/>
          <w:szCs w:val="23"/>
        </w:rPr>
        <w:t xml:space="preserve"> Noriyuki Tsukada, S</w:t>
      </w:r>
      <w:r w:rsidRPr="00EA6F55">
        <w:rPr>
          <w:sz w:val="23"/>
          <w:szCs w:val="23"/>
        </w:rPr>
        <w:t>enhor</w:t>
      </w:r>
      <w:r w:rsidRPr="00EA6F55">
        <w:rPr>
          <w:sz w:val="23"/>
          <w:szCs w:val="23"/>
        </w:rPr>
        <w:t xml:space="preserve"> Cecílio Minoru Tsukada, S</w:t>
      </w:r>
      <w:r w:rsidRPr="00EA6F55">
        <w:rPr>
          <w:sz w:val="23"/>
          <w:szCs w:val="23"/>
        </w:rPr>
        <w:t>enhor</w:t>
      </w:r>
      <w:r w:rsidRPr="00EA6F55">
        <w:rPr>
          <w:sz w:val="23"/>
          <w:szCs w:val="23"/>
        </w:rPr>
        <w:t xml:space="preserve"> Jorge Urashima, </w:t>
      </w:r>
      <w:r w:rsidRPr="00EA6F55">
        <w:rPr>
          <w:sz w:val="23"/>
          <w:szCs w:val="23"/>
        </w:rPr>
        <w:t xml:space="preserve">oportunidade em que </w:t>
      </w:r>
      <w:r w:rsidRPr="00EA6F55">
        <w:rPr>
          <w:sz w:val="23"/>
          <w:szCs w:val="23"/>
        </w:rPr>
        <w:t>elaboraram um acordo para as conclusões das obras;</w:t>
      </w:r>
    </w:p>
    <w:p w:rsidR="00897095" w:rsidRPr="00EA6F55" w:rsidRDefault="00897095" w:rsidP="00897095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EA6F55">
        <w:rPr>
          <w:rFonts w:cs="Arial"/>
          <w:sz w:val="23"/>
          <w:szCs w:val="23"/>
        </w:rPr>
        <w:t>Considerando que no dia 3 de agosto de 2016 encaminh</w:t>
      </w:r>
      <w:r w:rsidR="00C777D3" w:rsidRPr="00EA6F55">
        <w:rPr>
          <w:rFonts w:cs="Arial"/>
          <w:sz w:val="23"/>
          <w:szCs w:val="23"/>
        </w:rPr>
        <w:t>ei</w:t>
      </w:r>
      <w:r w:rsidRPr="00EA6F55">
        <w:rPr>
          <w:rFonts w:cs="Arial"/>
          <w:sz w:val="23"/>
          <w:szCs w:val="23"/>
        </w:rPr>
        <w:t xml:space="preserve"> o Ofício nº 341/2016 – GVES</w:t>
      </w:r>
      <w:r w:rsidR="00D52310">
        <w:rPr>
          <w:rFonts w:cs="Arial"/>
          <w:sz w:val="23"/>
          <w:szCs w:val="23"/>
        </w:rPr>
        <w:t>, por meio do qual foi solicitado</w:t>
      </w:r>
      <w:r w:rsidRPr="00EA6F55">
        <w:rPr>
          <w:rFonts w:cs="Arial"/>
          <w:sz w:val="23"/>
          <w:szCs w:val="23"/>
        </w:rPr>
        <w:t xml:space="preserve"> o término das obras que foram iniciadas em 2011 e o cumprimento do acordo de agosto de 2013 feito entre os moradores da Estrada Loesch de Freitas e a Secretaria de Infraestrutura</w:t>
      </w:r>
      <w:r w:rsidR="00D52310">
        <w:rPr>
          <w:rFonts w:cs="Arial"/>
          <w:sz w:val="23"/>
          <w:szCs w:val="23"/>
        </w:rPr>
        <w:t>,</w:t>
      </w:r>
      <w:r w:rsidRPr="00EA6F55">
        <w:rPr>
          <w:rFonts w:cs="Arial"/>
          <w:sz w:val="23"/>
          <w:szCs w:val="23"/>
        </w:rPr>
        <w:t xml:space="preserve"> pelo então Secretário, Senhor Dalton Ferracioli de Assis, sendo que boa parte desse acordo foi concluído, faltando alguns detalhes e finalizações;</w:t>
      </w:r>
    </w:p>
    <w:p w:rsidR="00897095" w:rsidRPr="00EA6F55" w:rsidRDefault="00897095" w:rsidP="00897095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EA6F55">
        <w:rPr>
          <w:rFonts w:cs="Arial"/>
          <w:sz w:val="23"/>
          <w:szCs w:val="23"/>
        </w:rPr>
        <w:t xml:space="preserve">Considerando que, em conversa </w:t>
      </w:r>
      <w:r w:rsidR="00D52310" w:rsidRPr="00D52310">
        <w:rPr>
          <w:rFonts w:cs="Arial"/>
          <w:sz w:val="23"/>
          <w:szCs w:val="23"/>
        </w:rPr>
        <w:t>com a Dra. Sandra</w:t>
      </w:r>
      <w:r w:rsidR="00D52310">
        <w:rPr>
          <w:rFonts w:cs="Arial"/>
          <w:sz w:val="23"/>
          <w:szCs w:val="23"/>
        </w:rPr>
        <w:t>,</w:t>
      </w:r>
      <w:r w:rsidR="00D52310" w:rsidRPr="00D52310">
        <w:rPr>
          <w:rFonts w:cs="Arial"/>
          <w:sz w:val="23"/>
          <w:szCs w:val="23"/>
        </w:rPr>
        <w:t xml:space="preserve"> </w:t>
      </w:r>
      <w:r w:rsidR="00D52310">
        <w:rPr>
          <w:rFonts w:cs="Arial"/>
          <w:sz w:val="23"/>
          <w:szCs w:val="23"/>
        </w:rPr>
        <w:t>n</w:t>
      </w:r>
      <w:r w:rsidRPr="00EA6F55">
        <w:rPr>
          <w:rFonts w:cs="Arial"/>
          <w:sz w:val="23"/>
          <w:szCs w:val="23"/>
        </w:rPr>
        <w:t>a Secretaria de Assuntos Jurídicos, esta posicionou</w:t>
      </w:r>
      <w:r w:rsidR="00C777D3" w:rsidRPr="00EA6F55">
        <w:rPr>
          <w:rFonts w:cs="Arial"/>
          <w:sz w:val="23"/>
          <w:szCs w:val="23"/>
        </w:rPr>
        <w:t xml:space="preserve"> </w:t>
      </w:r>
      <w:r w:rsidRPr="00EA6F55">
        <w:rPr>
          <w:rFonts w:cs="Arial"/>
          <w:sz w:val="23"/>
          <w:szCs w:val="23"/>
        </w:rPr>
        <w:t>a necessidade de se fazer</w:t>
      </w:r>
      <w:r w:rsidR="00C777D3" w:rsidRPr="00EA6F55">
        <w:rPr>
          <w:rFonts w:cs="Arial"/>
          <w:sz w:val="23"/>
          <w:szCs w:val="23"/>
        </w:rPr>
        <w:t>,</w:t>
      </w:r>
      <w:r w:rsidRPr="00EA6F55">
        <w:rPr>
          <w:rFonts w:cs="Arial"/>
          <w:sz w:val="23"/>
          <w:szCs w:val="23"/>
        </w:rPr>
        <w:t xml:space="preserve"> urgentemente</w:t>
      </w:r>
      <w:r w:rsidR="00C777D3" w:rsidRPr="00EA6F55">
        <w:rPr>
          <w:rFonts w:cs="Arial"/>
          <w:sz w:val="23"/>
          <w:szCs w:val="23"/>
        </w:rPr>
        <w:t>,</w:t>
      </w:r>
      <w:r w:rsidRPr="00EA6F55">
        <w:rPr>
          <w:rFonts w:cs="Arial"/>
          <w:sz w:val="23"/>
          <w:szCs w:val="23"/>
        </w:rPr>
        <w:t xml:space="preserve"> a documentação de doação das áreas ocupadas por “desapropriação indireta” a estes proprietários envolvidos quan</w:t>
      </w:r>
      <w:r w:rsidR="00C777D3" w:rsidRPr="00EA6F55">
        <w:rPr>
          <w:rFonts w:cs="Arial"/>
          <w:sz w:val="23"/>
          <w:szCs w:val="23"/>
        </w:rPr>
        <w:t>do das obras de alargamento d</w:t>
      </w:r>
      <w:r w:rsidRPr="00EA6F55">
        <w:rPr>
          <w:rFonts w:cs="Arial"/>
          <w:sz w:val="23"/>
          <w:szCs w:val="23"/>
        </w:rPr>
        <w:t xml:space="preserve">a </w:t>
      </w:r>
      <w:r w:rsidR="00C777D3" w:rsidRPr="00EA6F55">
        <w:rPr>
          <w:rFonts w:cs="Arial"/>
          <w:sz w:val="23"/>
          <w:szCs w:val="23"/>
        </w:rPr>
        <w:t xml:space="preserve">referida </w:t>
      </w:r>
      <w:r w:rsidRPr="00EA6F55">
        <w:rPr>
          <w:rFonts w:cs="Arial"/>
          <w:sz w:val="23"/>
          <w:szCs w:val="23"/>
        </w:rPr>
        <w:t>via;</w:t>
      </w:r>
      <w:r w:rsidR="00C777D3" w:rsidRPr="00EA6F55">
        <w:rPr>
          <w:rFonts w:cs="Arial"/>
          <w:sz w:val="23"/>
          <w:szCs w:val="23"/>
        </w:rPr>
        <w:t xml:space="preserve"> e</w:t>
      </w:r>
    </w:p>
    <w:p w:rsidR="003D5E9A" w:rsidRPr="00EA6F55" w:rsidRDefault="00C777D3" w:rsidP="003D5E9A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EA6F55">
        <w:rPr>
          <w:rFonts w:cs="Arial"/>
          <w:sz w:val="23"/>
          <w:szCs w:val="23"/>
        </w:rPr>
        <w:t xml:space="preserve">Com a finalidade de dirimir dúvidas pertinentes, </w:t>
      </w:r>
      <w:r w:rsidR="00F60019" w:rsidRPr="00EA6F55">
        <w:rPr>
          <w:rFonts w:cs="Arial"/>
          <w:b/>
          <w:sz w:val="23"/>
          <w:szCs w:val="23"/>
        </w:rPr>
        <w:t>REQUE</w:t>
      </w:r>
      <w:r w:rsidR="00D52310">
        <w:rPr>
          <w:rFonts w:cs="Arial"/>
          <w:b/>
          <w:sz w:val="23"/>
          <w:szCs w:val="23"/>
        </w:rPr>
        <w:t>IRO</w:t>
      </w:r>
      <w:r w:rsidR="00F60019" w:rsidRPr="00EA6F55">
        <w:rPr>
          <w:rFonts w:cs="Arial"/>
          <w:sz w:val="23"/>
          <w:szCs w:val="23"/>
        </w:rPr>
        <w:t xml:space="preserve"> ao </w:t>
      </w:r>
      <w:smartTag w:uri="schemas-houaiss/mini" w:element="verbetes">
        <w:r w:rsidR="00F60019" w:rsidRPr="00EA6F55">
          <w:rPr>
            <w:rFonts w:cs="Arial"/>
            <w:sz w:val="23"/>
            <w:szCs w:val="23"/>
          </w:rPr>
          <w:t>Excelentíssimo</w:t>
        </w:r>
      </w:smartTag>
      <w:r w:rsidR="00F60019" w:rsidRPr="00EA6F55">
        <w:rPr>
          <w:rFonts w:cs="Arial"/>
          <w:sz w:val="23"/>
          <w:szCs w:val="23"/>
        </w:rPr>
        <w:t xml:space="preserve"> </w:t>
      </w:r>
      <w:smartTag w:uri="schemas-houaiss/acao" w:element="dm">
        <w:r w:rsidR="00F60019" w:rsidRPr="00EA6F55">
          <w:rPr>
            <w:rFonts w:cs="Arial"/>
            <w:sz w:val="23"/>
            <w:szCs w:val="23"/>
          </w:rPr>
          <w:t>Senhor</w:t>
        </w:r>
      </w:smartTag>
      <w:r w:rsidR="00F60019" w:rsidRPr="00EA6F55">
        <w:rPr>
          <w:rFonts w:cs="Arial"/>
          <w:sz w:val="23"/>
          <w:szCs w:val="23"/>
        </w:rPr>
        <w:t xml:space="preserve"> </w:t>
      </w:r>
      <w:smartTag w:uri="schemas-houaiss/mini" w:element="verbetes">
        <w:r w:rsidR="00F60019" w:rsidRPr="00EA6F55">
          <w:rPr>
            <w:rFonts w:cs="Arial"/>
            <w:sz w:val="23"/>
            <w:szCs w:val="23"/>
          </w:rPr>
          <w:t>Presidente</w:t>
        </w:r>
      </w:smartTag>
      <w:r w:rsidR="00F60019" w:rsidRPr="00EA6F55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="00F60019" w:rsidRPr="00EA6F55">
          <w:rPr>
            <w:rFonts w:cs="Arial"/>
            <w:sz w:val="23"/>
            <w:szCs w:val="23"/>
          </w:rPr>
          <w:t>Casa</w:t>
        </w:r>
      </w:smartTag>
      <w:r w:rsidR="00F60019" w:rsidRPr="00EA6F55">
        <w:rPr>
          <w:rFonts w:cs="Arial"/>
          <w:sz w:val="23"/>
          <w:szCs w:val="23"/>
        </w:rPr>
        <w:t>,</w:t>
      </w:r>
      <w:r w:rsidR="003D5E9A" w:rsidRPr="00EA6F55">
        <w:rPr>
          <w:rFonts w:cs="Arial"/>
          <w:sz w:val="23"/>
          <w:szCs w:val="23"/>
        </w:rPr>
        <w:t xml:space="preserve"> </w:t>
      </w:r>
      <w:smartTag w:uri="schemas-houaiss/mini" w:element="verbetes">
        <w:r w:rsidR="003D5E9A" w:rsidRPr="00EA6F55">
          <w:rPr>
            <w:rFonts w:cs="Arial"/>
            <w:sz w:val="23"/>
            <w:szCs w:val="23"/>
          </w:rPr>
          <w:t>ouvido</w:t>
        </w:r>
      </w:smartTag>
      <w:r w:rsidR="003D5E9A" w:rsidRPr="00EA6F55">
        <w:rPr>
          <w:rFonts w:cs="Arial"/>
          <w:sz w:val="23"/>
          <w:szCs w:val="23"/>
        </w:rPr>
        <w:t xml:space="preserve"> e </w:t>
      </w:r>
      <w:smartTag w:uri="schemas-houaiss/mini" w:element="verbetes">
        <w:r w:rsidR="003D5E9A" w:rsidRPr="00EA6F55">
          <w:rPr>
            <w:rFonts w:cs="Arial"/>
            <w:sz w:val="23"/>
            <w:szCs w:val="23"/>
          </w:rPr>
          <w:t>aprovado</w:t>
        </w:r>
      </w:smartTag>
      <w:r w:rsidR="003D5E9A" w:rsidRPr="00EA6F55">
        <w:rPr>
          <w:rFonts w:cs="Arial"/>
          <w:sz w:val="23"/>
          <w:szCs w:val="23"/>
        </w:rPr>
        <w:t xml:space="preserve"> </w:t>
      </w:r>
      <w:smartTag w:uri="schemas-houaiss/acao" w:element="dm">
        <w:r w:rsidR="003D5E9A" w:rsidRPr="00EA6F55">
          <w:rPr>
            <w:rFonts w:cs="Arial"/>
            <w:sz w:val="23"/>
            <w:szCs w:val="23"/>
          </w:rPr>
          <w:t>pelo</w:t>
        </w:r>
      </w:smartTag>
      <w:r w:rsidR="003D5E9A" w:rsidRPr="00EA6F55">
        <w:rPr>
          <w:rFonts w:cs="Arial"/>
          <w:sz w:val="23"/>
          <w:szCs w:val="23"/>
        </w:rPr>
        <w:t xml:space="preserve"> </w:t>
      </w:r>
      <w:smartTag w:uri="schemas-houaiss/mini" w:element="verbetes">
        <w:r w:rsidR="003D5E9A" w:rsidRPr="00EA6F55">
          <w:rPr>
            <w:rFonts w:cs="Arial"/>
            <w:sz w:val="23"/>
            <w:szCs w:val="23"/>
          </w:rPr>
          <w:t>Egrégio</w:t>
        </w:r>
      </w:smartTag>
      <w:r w:rsidR="003D5E9A" w:rsidRPr="00EA6F55">
        <w:rPr>
          <w:rFonts w:cs="Arial"/>
          <w:sz w:val="23"/>
          <w:szCs w:val="23"/>
        </w:rPr>
        <w:t xml:space="preserve"> </w:t>
      </w:r>
      <w:smartTag w:uri="schemas-houaiss/mini" w:element="verbetes">
        <w:r w:rsidR="003D5E9A" w:rsidRPr="00EA6F55">
          <w:rPr>
            <w:rFonts w:cs="Arial"/>
            <w:sz w:val="23"/>
            <w:szCs w:val="23"/>
          </w:rPr>
          <w:t>Plenário</w:t>
        </w:r>
      </w:smartTag>
      <w:r w:rsidR="003D5E9A" w:rsidRPr="00EA6F55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="003D5E9A" w:rsidRPr="00EA6F55">
          <w:rPr>
            <w:rFonts w:cs="Arial"/>
            <w:sz w:val="23"/>
            <w:szCs w:val="23"/>
          </w:rPr>
          <w:t>formalidades</w:t>
        </w:r>
      </w:smartTag>
      <w:r w:rsidR="003D5E9A" w:rsidRPr="00EA6F55">
        <w:rPr>
          <w:rFonts w:cs="Arial"/>
          <w:sz w:val="23"/>
          <w:szCs w:val="23"/>
        </w:rPr>
        <w:t xml:space="preserve"> </w:t>
      </w:r>
      <w:smartTag w:uri="schemas-houaiss/mini" w:element="verbetes">
        <w:r w:rsidR="003D5E9A" w:rsidRPr="00EA6F55">
          <w:rPr>
            <w:rFonts w:cs="Arial"/>
            <w:sz w:val="23"/>
            <w:szCs w:val="23"/>
          </w:rPr>
          <w:t>regimentais</w:t>
        </w:r>
      </w:smartTag>
      <w:r w:rsidR="003D5E9A" w:rsidRPr="00EA6F55">
        <w:rPr>
          <w:rFonts w:cs="Arial"/>
          <w:sz w:val="23"/>
          <w:szCs w:val="23"/>
        </w:rPr>
        <w:t xml:space="preserve">, seja encaminhado ao </w:t>
      </w:r>
      <w:smartTag w:uri="schemas-houaiss/acao" w:element="dm">
        <w:r w:rsidR="003D5E9A" w:rsidRPr="00EA6F55">
          <w:rPr>
            <w:rFonts w:cs="Arial"/>
            <w:sz w:val="23"/>
            <w:szCs w:val="23"/>
          </w:rPr>
          <w:t>Senhor</w:t>
        </w:r>
      </w:smartTag>
      <w:r w:rsidR="003D5E9A" w:rsidRPr="00EA6F55">
        <w:rPr>
          <w:rFonts w:cs="Arial"/>
          <w:sz w:val="23"/>
          <w:szCs w:val="23"/>
        </w:rPr>
        <w:t xml:space="preserve"> </w:t>
      </w:r>
      <w:smartTag w:uri="schemas-houaiss/mini" w:element="verbetes">
        <w:r w:rsidR="003D5E9A" w:rsidRPr="00EA6F55">
          <w:rPr>
            <w:rFonts w:cs="Arial"/>
            <w:sz w:val="23"/>
            <w:szCs w:val="23"/>
          </w:rPr>
          <w:t>Prefeito</w:t>
        </w:r>
      </w:smartTag>
      <w:r w:rsidR="003D5E9A" w:rsidRPr="00EA6F55">
        <w:rPr>
          <w:rFonts w:cs="Arial"/>
          <w:sz w:val="23"/>
          <w:szCs w:val="23"/>
        </w:rPr>
        <w:t xml:space="preserve"> Municipal de Jacareí o </w:t>
      </w:r>
      <w:smartTag w:uri="schemas-houaiss/mini" w:element="verbetes">
        <w:r w:rsidR="003D5E9A" w:rsidRPr="00EA6F55">
          <w:rPr>
            <w:rFonts w:cs="Arial"/>
            <w:sz w:val="23"/>
            <w:szCs w:val="23"/>
          </w:rPr>
          <w:t>seguinte</w:t>
        </w:r>
      </w:smartTag>
      <w:r w:rsidR="003D5E9A" w:rsidRPr="00EA6F55">
        <w:rPr>
          <w:rFonts w:cs="Arial"/>
          <w:sz w:val="23"/>
          <w:szCs w:val="23"/>
        </w:rPr>
        <w:t xml:space="preserve"> </w:t>
      </w:r>
      <w:smartTag w:uri="schemas-houaiss/mini" w:element="verbetes">
        <w:r w:rsidR="003D5E9A" w:rsidRPr="00EA6F55">
          <w:rPr>
            <w:rFonts w:cs="Arial"/>
            <w:sz w:val="23"/>
            <w:szCs w:val="23"/>
          </w:rPr>
          <w:t>Pedido</w:t>
        </w:r>
      </w:smartTag>
      <w:r w:rsidR="003D5E9A" w:rsidRPr="00EA6F55">
        <w:rPr>
          <w:rFonts w:cs="Arial"/>
          <w:sz w:val="23"/>
          <w:szCs w:val="23"/>
        </w:rPr>
        <w:t xml:space="preserve"> de </w:t>
      </w:r>
      <w:smartTag w:uri="schemas-houaiss/mini" w:element="verbetes">
        <w:r w:rsidR="003D5E9A" w:rsidRPr="00EA6F55">
          <w:rPr>
            <w:rFonts w:cs="Arial"/>
            <w:sz w:val="23"/>
            <w:szCs w:val="23"/>
          </w:rPr>
          <w:t>Informações</w:t>
        </w:r>
      </w:smartTag>
      <w:r w:rsidR="003D5E9A" w:rsidRPr="00EA6F55">
        <w:rPr>
          <w:rFonts w:cs="Arial"/>
          <w:sz w:val="23"/>
          <w:szCs w:val="23"/>
        </w:rPr>
        <w:t>:</w:t>
      </w:r>
    </w:p>
    <w:p w:rsidR="003D5E9A" w:rsidRPr="00D52310" w:rsidRDefault="003D5E9A" w:rsidP="003D5E9A">
      <w:pPr>
        <w:tabs>
          <w:tab w:val="left" w:pos="-600"/>
        </w:tabs>
        <w:ind w:firstLine="1701"/>
        <w:rPr>
          <w:rFonts w:cs="Arial"/>
          <w:sz w:val="18"/>
          <w:szCs w:val="23"/>
        </w:rPr>
      </w:pPr>
    </w:p>
    <w:p w:rsidR="00C777D3" w:rsidRPr="00EA6F55" w:rsidRDefault="00C777D3" w:rsidP="00C777D3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3"/>
          <w:szCs w:val="23"/>
        </w:rPr>
      </w:pPr>
      <w:r w:rsidRPr="00EA6F55">
        <w:rPr>
          <w:rFonts w:cs="Arial"/>
          <w:sz w:val="23"/>
          <w:szCs w:val="23"/>
        </w:rPr>
        <w:t xml:space="preserve">Existe alguma previsão para o término das obras da Estrada Edson Loesch de Freitas, antiga Estrada do Tanquinho, citadas no Termo de Autorização de Obras </w:t>
      </w:r>
      <w:r w:rsidR="00D52310">
        <w:rPr>
          <w:rFonts w:cs="Arial"/>
          <w:sz w:val="23"/>
          <w:szCs w:val="23"/>
        </w:rPr>
        <w:t xml:space="preserve">datado </w:t>
      </w:r>
      <w:bookmarkStart w:id="0" w:name="_GoBack"/>
      <w:bookmarkEnd w:id="0"/>
      <w:r w:rsidRPr="00EA6F55">
        <w:rPr>
          <w:rFonts w:cs="Arial"/>
          <w:sz w:val="23"/>
          <w:szCs w:val="23"/>
        </w:rPr>
        <w:t>de 2011 e no acordo de agosto de 2013, feitos entre as partes envolvidas?</w:t>
      </w:r>
    </w:p>
    <w:p w:rsidR="003D5E9A" w:rsidRPr="00EA6F55" w:rsidRDefault="00C777D3" w:rsidP="00C777D3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3"/>
          <w:szCs w:val="23"/>
        </w:rPr>
      </w:pPr>
      <w:r w:rsidRPr="00EA6F55">
        <w:rPr>
          <w:rFonts w:cs="Arial"/>
          <w:sz w:val="23"/>
          <w:szCs w:val="23"/>
        </w:rPr>
        <w:t xml:space="preserve"> </w:t>
      </w:r>
      <w:r w:rsidRPr="00EA6F55">
        <w:rPr>
          <w:sz w:val="23"/>
          <w:szCs w:val="23"/>
        </w:rPr>
        <w:t>A Secretaria de Assuntos Jurídicos do Município está pre</w:t>
      </w:r>
      <w:r w:rsidRPr="00EA6F55">
        <w:rPr>
          <w:sz w:val="23"/>
          <w:szCs w:val="23"/>
        </w:rPr>
        <w:t>parando a devida documentação de “desapropriação indireta” a</w:t>
      </w:r>
      <w:r w:rsidRPr="00EA6F55">
        <w:rPr>
          <w:sz w:val="23"/>
          <w:szCs w:val="23"/>
        </w:rPr>
        <w:t>os proprietários envolvidos com as doações das áreas de seus imóveis?</w:t>
      </w:r>
      <w:r w:rsidRPr="00EA6F55">
        <w:rPr>
          <w:rFonts w:cs="Arial"/>
          <w:sz w:val="23"/>
          <w:szCs w:val="23"/>
        </w:rPr>
        <w:t xml:space="preserve"> </w:t>
      </w:r>
      <w:r w:rsidR="003D5E9A" w:rsidRPr="00EA6F55">
        <w:rPr>
          <w:rFonts w:cs="Arial"/>
          <w:sz w:val="23"/>
          <w:szCs w:val="23"/>
        </w:rPr>
        <w:fldChar w:fldCharType="begin"/>
      </w:r>
      <w:r w:rsidR="003D5E9A" w:rsidRPr="00EA6F55">
        <w:rPr>
          <w:rFonts w:cs="Arial"/>
          <w:sz w:val="23"/>
          <w:szCs w:val="23"/>
        </w:rPr>
        <w:instrText xml:space="preserve">  </w:instrText>
      </w:r>
      <w:r w:rsidR="003D5E9A" w:rsidRPr="00EA6F55">
        <w:rPr>
          <w:rFonts w:cs="Arial"/>
          <w:sz w:val="23"/>
          <w:szCs w:val="23"/>
        </w:rPr>
        <w:fldChar w:fldCharType="end"/>
      </w:r>
    </w:p>
    <w:p w:rsidR="003D5E9A" w:rsidRPr="00EA6F55" w:rsidRDefault="003D5E9A" w:rsidP="00C777D3">
      <w:pPr>
        <w:tabs>
          <w:tab w:val="left" w:pos="-600"/>
          <w:tab w:val="left" w:pos="2400"/>
        </w:tabs>
        <w:ind w:left="1678"/>
        <w:rPr>
          <w:rFonts w:cs="Arial"/>
          <w:sz w:val="18"/>
          <w:szCs w:val="23"/>
        </w:rPr>
      </w:pPr>
      <w:r w:rsidRPr="00EA6F55">
        <w:rPr>
          <w:rFonts w:cs="Arial"/>
          <w:sz w:val="18"/>
          <w:szCs w:val="23"/>
        </w:rPr>
        <w:fldChar w:fldCharType="begin"/>
      </w:r>
      <w:r w:rsidRPr="00EA6F55">
        <w:rPr>
          <w:rFonts w:cs="Arial"/>
          <w:sz w:val="18"/>
          <w:szCs w:val="23"/>
        </w:rPr>
        <w:instrText xml:space="preserve">  </w:instrText>
      </w:r>
      <w:r w:rsidRPr="00EA6F55">
        <w:rPr>
          <w:rFonts w:cs="Arial"/>
          <w:sz w:val="18"/>
          <w:szCs w:val="23"/>
        </w:rPr>
        <w:fldChar w:fldCharType="end"/>
      </w:r>
    </w:p>
    <w:p w:rsidR="003D5E9A" w:rsidRPr="00EA6F55" w:rsidRDefault="003D5E9A" w:rsidP="002F1AD6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EA6F55">
        <w:rPr>
          <w:rFonts w:cs="Arial"/>
          <w:sz w:val="23"/>
          <w:szCs w:val="23"/>
        </w:rPr>
        <w:t xml:space="preserve">Ao </w:t>
      </w:r>
      <w:smartTag w:uri="schemas-houaiss/dicionario" w:element="sinonimos">
        <w:r w:rsidRPr="00EA6F55">
          <w:rPr>
            <w:rFonts w:cs="Arial"/>
            <w:sz w:val="23"/>
            <w:szCs w:val="23"/>
          </w:rPr>
          <w:t>aguardo</w:t>
        </w:r>
      </w:smartTag>
      <w:r w:rsidRPr="00EA6F55">
        <w:rPr>
          <w:rFonts w:cs="Arial"/>
          <w:sz w:val="23"/>
          <w:szCs w:val="23"/>
        </w:rPr>
        <w:t xml:space="preserve"> de </w:t>
      </w:r>
      <w:smartTag w:uri="schemas-houaiss/mini" w:element="verbetes">
        <w:r w:rsidRPr="00EA6F55">
          <w:rPr>
            <w:rFonts w:cs="Arial"/>
            <w:sz w:val="23"/>
            <w:szCs w:val="23"/>
          </w:rPr>
          <w:t>manifestação</w:t>
        </w:r>
      </w:smartTag>
      <w:r w:rsidRPr="00EA6F55">
        <w:rPr>
          <w:rFonts w:cs="Arial"/>
          <w:sz w:val="23"/>
          <w:szCs w:val="23"/>
        </w:rPr>
        <w:t>, subscrevemos.</w:t>
      </w:r>
    </w:p>
    <w:p w:rsidR="002F1AD6" w:rsidRPr="00EA6F55" w:rsidRDefault="002F1AD6" w:rsidP="002F1AD6">
      <w:pPr>
        <w:tabs>
          <w:tab w:val="left" w:pos="-600"/>
        </w:tabs>
        <w:ind w:firstLine="1701"/>
        <w:rPr>
          <w:rFonts w:cs="Arial"/>
          <w:sz w:val="16"/>
          <w:szCs w:val="23"/>
        </w:rPr>
      </w:pPr>
    </w:p>
    <w:p w:rsidR="00C777D3" w:rsidRPr="00EA6F55" w:rsidRDefault="003D5E9A" w:rsidP="003D5E9A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  <w:smartTag w:uri="schemas-houaiss/mini" w:element="verbetes">
        <w:r w:rsidRPr="00EA6F55">
          <w:rPr>
            <w:rFonts w:cs="Arial"/>
            <w:sz w:val="23"/>
            <w:szCs w:val="23"/>
          </w:rPr>
          <w:t>Sala</w:t>
        </w:r>
      </w:smartTag>
      <w:r w:rsidRPr="00EA6F55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EA6F55">
          <w:rPr>
            <w:rFonts w:cs="Arial"/>
            <w:sz w:val="23"/>
            <w:szCs w:val="23"/>
          </w:rPr>
          <w:t>Sessões</w:t>
        </w:r>
      </w:smartTag>
      <w:r w:rsidRPr="00EA6F55">
        <w:rPr>
          <w:rFonts w:cs="Arial"/>
          <w:sz w:val="23"/>
          <w:szCs w:val="23"/>
        </w:rPr>
        <w:t xml:space="preserve">, </w:t>
      </w:r>
      <w:r w:rsidR="00C777D3" w:rsidRPr="00EA6F55">
        <w:rPr>
          <w:rFonts w:cs="Arial"/>
          <w:sz w:val="23"/>
          <w:szCs w:val="23"/>
        </w:rPr>
        <w:t>21 de setembro de 2016.</w:t>
      </w:r>
    </w:p>
    <w:p w:rsidR="00C777D3" w:rsidRPr="00EA6F55" w:rsidRDefault="00C777D3" w:rsidP="003D5E9A">
      <w:pPr>
        <w:tabs>
          <w:tab w:val="left" w:pos="-600"/>
        </w:tabs>
        <w:spacing w:after="120"/>
        <w:ind w:firstLine="1701"/>
        <w:rPr>
          <w:rFonts w:cs="Arial"/>
          <w:sz w:val="28"/>
          <w:szCs w:val="23"/>
        </w:rPr>
      </w:pPr>
    </w:p>
    <w:p w:rsidR="00C777D3" w:rsidRPr="00EA6F55" w:rsidRDefault="00C777D3" w:rsidP="00D53A6B">
      <w:pPr>
        <w:spacing w:line="240" w:lineRule="auto"/>
        <w:jc w:val="center"/>
        <w:rPr>
          <w:b/>
          <w:sz w:val="23"/>
          <w:szCs w:val="23"/>
        </w:rPr>
      </w:pPr>
      <w:r w:rsidRPr="00EA6F55">
        <w:rPr>
          <w:b/>
          <w:sz w:val="23"/>
          <w:szCs w:val="23"/>
        </w:rPr>
        <w:t>EDGARD SASAKI</w:t>
      </w:r>
    </w:p>
    <w:p w:rsidR="004B5EC1" w:rsidRPr="003D5E9A" w:rsidRDefault="00C777D3" w:rsidP="00EA6F55">
      <w:pPr>
        <w:spacing w:line="240" w:lineRule="auto"/>
        <w:jc w:val="center"/>
        <w:rPr>
          <w:rFonts w:cs="Arial"/>
        </w:rPr>
      </w:pPr>
      <w:r w:rsidRPr="00EA6F55">
        <w:rPr>
          <w:sz w:val="23"/>
          <w:szCs w:val="23"/>
        </w:rPr>
        <w:t>Vereador – PSDC</w:t>
      </w:r>
      <w:r w:rsidRPr="00EA6F55">
        <w:rPr>
          <w:rFonts w:cs="Arial"/>
          <w:sz w:val="23"/>
          <w:szCs w:val="23"/>
        </w:rPr>
        <w:fldChar w:fldCharType="begin"/>
      </w:r>
      <w:r w:rsidRPr="00EA6F55">
        <w:rPr>
          <w:rFonts w:cs="Arial"/>
          <w:sz w:val="23"/>
          <w:szCs w:val="23"/>
        </w:rPr>
        <w:instrText xml:space="preserve">  </w:instrText>
      </w:r>
      <w:r w:rsidRPr="00EA6F55">
        <w:rPr>
          <w:rFonts w:cs="Arial"/>
          <w:sz w:val="23"/>
          <w:szCs w:val="23"/>
        </w:rPr>
        <w:fldChar w:fldCharType="end"/>
      </w:r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sectPr w:rsidR="004B5EC1" w:rsidRPr="003D5E9A" w:rsidSect="00EA6F55">
      <w:headerReference w:type="default" r:id="rId11"/>
      <w:footerReference w:type="default" r:id="rId12"/>
      <w:pgSz w:w="11907" w:h="16840" w:code="9"/>
      <w:pgMar w:top="1701" w:right="987" w:bottom="993" w:left="1560" w:header="567" w:footer="816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F95" w:rsidRDefault="00F72F95">
      <w:r>
        <w:separator/>
      </w:r>
    </w:p>
  </w:endnote>
  <w:endnote w:type="continuationSeparator" w:id="0">
    <w:p w:rsidR="00F72F95" w:rsidRDefault="00F72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F95" w:rsidRDefault="00F72F95">
      <w:r>
        <w:separator/>
      </w:r>
    </w:p>
  </w:footnote>
  <w:footnote w:type="continuationSeparator" w:id="0">
    <w:p w:rsidR="00F72F95" w:rsidRDefault="00F72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397BEE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870EB5F" wp14:editId="5F026012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EE"/>
    <w:rsid w:val="000023C6"/>
    <w:rsid w:val="00022779"/>
    <w:rsid w:val="0003551B"/>
    <w:rsid w:val="0006195F"/>
    <w:rsid w:val="00066797"/>
    <w:rsid w:val="00094612"/>
    <w:rsid w:val="001C2493"/>
    <w:rsid w:val="00240C08"/>
    <w:rsid w:val="00253056"/>
    <w:rsid w:val="00255B09"/>
    <w:rsid w:val="002675FC"/>
    <w:rsid w:val="002B171E"/>
    <w:rsid w:val="002C021A"/>
    <w:rsid w:val="002C09DE"/>
    <w:rsid w:val="002C4F61"/>
    <w:rsid w:val="002F1AD6"/>
    <w:rsid w:val="00307CAF"/>
    <w:rsid w:val="003276B6"/>
    <w:rsid w:val="003641D7"/>
    <w:rsid w:val="00390B29"/>
    <w:rsid w:val="00397999"/>
    <w:rsid w:val="00397BEE"/>
    <w:rsid w:val="00397E28"/>
    <w:rsid w:val="003C4AC1"/>
    <w:rsid w:val="003C78FE"/>
    <w:rsid w:val="003D5E9A"/>
    <w:rsid w:val="004126A3"/>
    <w:rsid w:val="00450A23"/>
    <w:rsid w:val="00450BAE"/>
    <w:rsid w:val="0047550C"/>
    <w:rsid w:val="00480483"/>
    <w:rsid w:val="00483FC2"/>
    <w:rsid w:val="004B5EC1"/>
    <w:rsid w:val="004C0493"/>
    <w:rsid w:val="004D52B0"/>
    <w:rsid w:val="004F03FF"/>
    <w:rsid w:val="00513E30"/>
    <w:rsid w:val="00566755"/>
    <w:rsid w:val="005A11D7"/>
    <w:rsid w:val="005C0F8B"/>
    <w:rsid w:val="006172D2"/>
    <w:rsid w:val="00622CB1"/>
    <w:rsid w:val="00634017"/>
    <w:rsid w:val="006407AF"/>
    <w:rsid w:val="00652FBB"/>
    <w:rsid w:val="00675618"/>
    <w:rsid w:val="006845DD"/>
    <w:rsid w:val="006D460F"/>
    <w:rsid w:val="006E592C"/>
    <w:rsid w:val="00750556"/>
    <w:rsid w:val="00763557"/>
    <w:rsid w:val="00767750"/>
    <w:rsid w:val="007A16AA"/>
    <w:rsid w:val="007E5956"/>
    <w:rsid w:val="00855136"/>
    <w:rsid w:val="0087730D"/>
    <w:rsid w:val="008863D0"/>
    <w:rsid w:val="008956A1"/>
    <w:rsid w:val="00897095"/>
    <w:rsid w:val="008B1750"/>
    <w:rsid w:val="00924EA0"/>
    <w:rsid w:val="00951D3F"/>
    <w:rsid w:val="009575B4"/>
    <w:rsid w:val="009C7DB3"/>
    <w:rsid w:val="00A577B7"/>
    <w:rsid w:val="00AC063B"/>
    <w:rsid w:val="00AE343F"/>
    <w:rsid w:val="00AF409F"/>
    <w:rsid w:val="00B60850"/>
    <w:rsid w:val="00B80FC2"/>
    <w:rsid w:val="00BD0E65"/>
    <w:rsid w:val="00C014B8"/>
    <w:rsid w:val="00C22DF0"/>
    <w:rsid w:val="00C24C2A"/>
    <w:rsid w:val="00C32B42"/>
    <w:rsid w:val="00C35177"/>
    <w:rsid w:val="00C73790"/>
    <w:rsid w:val="00C777D3"/>
    <w:rsid w:val="00C861F6"/>
    <w:rsid w:val="00C920A8"/>
    <w:rsid w:val="00CA6D7C"/>
    <w:rsid w:val="00CB76B2"/>
    <w:rsid w:val="00CC23CB"/>
    <w:rsid w:val="00CD2AFA"/>
    <w:rsid w:val="00CF3E5E"/>
    <w:rsid w:val="00D118BC"/>
    <w:rsid w:val="00D240A6"/>
    <w:rsid w:val="00D372B8"/>
    <w:rsid w:val="00D4586D"/>
    <w:rsid w:val="00D521A5"/>
    <w:rsid w:val="00D52310"/>
    <w:rsid w:val="00D60A66"/>
    <w:rsid w:val="00D749B6"/>
    <w:rsid w:val="00D84295"/>
    <w:rsid w:val="00E0747A"/>
    <w:rsid w:val="00E120EC"/>
    <w:rsid w:val="00EA6F55"/>
    <w:rsid w:val="00EC7056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2F95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46</TotalTime>
  <Pages>2</Pages>
  <Words>713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2016-09-19T19:16:00Z</dcterms:created>
  <dcterms:modified xsi:type="dcterms:W3CDTF">2016-09-19T20:02:00Z</dcterms:modified>
</cp:coreProperties>
</file>