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4AE2">
        <w:rPr>
          <w:rFonts w:ascii="Arial" w:hAnsi="Arial" w:cs="Arial"/>
          <w:b/>
          <w:caps/>
          <w:sz w:val="28"/>
          <w:szCs w:val="28"/>
        </w:rPr>
        <w:t>159</w:t>
      </w:r>
      <w:r w:rsidR="00804720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54AE2">
        <w:trPr>
          <w:trHeight w:val="673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804720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do Engenheiro Agrônomo, comemorado em 12 de outubro.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0933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</w:t>
      </w:r>
      <w:r w:rsidR="00804720">
        <w:rPr>
          <w:rFonts w:ascii="Arial" w:hAnsi="Arial" w:cs="Arial"/>
        </w:rPr>
        <w:t xml:space="preserve"> </w:t>
      </w:r>
      <w:r w:rsidR="00804720" w:rsidRPr="00804720">
        <w:rPr>
          <w:rFonts w:ascii="Arial" w:hAnsi="Arial" w:cs="Arial"/>
        </w:rPr>
        <w:t>Moção Congratulatória pelo transcurso do Dia do Engenheiro Agrônomo, comemorado em 12 de outubro.</w:t>
      </w:r>
      <w:bookmarkStart w:id="0" w:name="_GoBack"/>
      <w:bookmarkEnd w:id="0"/>
    </w:p>
    <w:p w:rsidR="000971CD" w:rsidRDefault="000971CD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profissionais da categoria.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971CD">
        <w:rPr>
          <w:rFonts w:ascii="Arial" w:hAnsi="Arial" w:cs="Arial"/>
        </w:rPr>
        <w:t>13 de outubro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A67" w:rsidRDefault="00D63A67">
      <w:r>
        <w:separator/>
      </w:r>
    </w:p>
  </w:endnote>
  <w:endnote w:type="continuationSeparator" w:id="0">
    <w:p w:rsidR="00D63A67" w:rsidRDefault="00D6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A67" w:rsidRDefault="00D63A67">
      <w:r>
        <w:separator/>
      </w:r>
    </w:p>
  </w:footnote>
  <w:footnote w:type="continuationSeparator" w:id="0">
    <w:p w:rsidR="00D63A67" w:rsidRDefault="00D63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04720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63A67"/>
    <w:rsid w:val="00DA4E14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A4E1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4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2016-10-11T12:39:00Z</cp:lastPrinted>
  <dcterms:created xsi:type="dcterms:W3CDTF">2016-10-11T12:40:00Z</dcterms:created>
  <dcterms:modified xsi:type="dcterms:W3CDTF">2016-10-11T12:41:00Z</dcterms:modified>
</cp:coreProperties>
</file>