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6116F">
        <w:rPr>
          <w:rFonts w:ascii="Arial" w:hAnsi="Arial" w:cs="Arial"/>
          <w:b/>
          <w:caps/>
          <w:sz w:val="28"/>
          <w:szCs w:val="28"/>
        </w:rPr>
        <w:t>3082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6116F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6116F">
              <w:rPr>
                <w:rFonts w:ascii="Arial" w:hAnsi="Arial" w:cs="Arial"/>
                <w:sz w:val="20"/>
                <w:szCs w:val="20"/>
              </w:rPr>
              <w:t>Solicita a limpeza do córrego que passa na Vila Ita II.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6116F">
        <w:rPr>
          <w:rFonts w:ascii="Arial" w:hAnsi="Arial" w:cs="Arial"/>
        </w:rPr>
        <w:t>à</w:t>
      </w:r>
      <w:r w:rsidR="00C6116F" w:rsidRPr="00C6116F">
        <w:rPr>
          <w:rFonts w:ascii="Arial" w:hAnsi="Arial" w:cs="Arial"/>
        </w:rPr>
        <w:t xml:space="preserve"> limpeza do córrego que passa na Vila Ita II.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C6116F" w:rsidRDefault="003A77BE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6116F">
        <w:rPr>
          <w:rFonts w:ascii="Arial" w:hAnsi="Arial" w:cs="Arial"/>
        </w:rPr>
        <w:t>18 de outubro de 2017.</w:t>
      </w:r>
    </w:p>
    <w:p w:rsidR="00C6116F" w:rsidRDefault="00C6116F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116F" w:rsidRDefault="00C6116F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116F" w:rsidRDefault="00C6116F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116F" w:rsidRPr="00A34F2C" w:rsidRDefault="00C6116F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C6116F" w:rsidRDefault="00C6116F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C6116F" w:rsidRDefault="00C6116F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6116F" w:rsidRPr="00A34F2C" w:rsidRDefault="00C6116F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C6116F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854" w:rsidRDefault="00585854">
      <w:r>
        <w:separator/>
      </w:r>
    </w:p>
  </w:endnote>
  <w:endnote w:type="continuationSeparator" w:id="0">
    <w:p w:rsidR="00585854" w:rsidRDefault="00585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854" w:rsidRDefault="00585854">
      <w:r>
        <w:separator/>
      </w:r>
    </w:p>
  </w:footnote>
  <w:footnote w:type="continuationSeparator" w:id="0">
    <w:p w:rsidR="00585854" w:rsidRDefault="005858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5854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6116F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61063-E5FC-4DA9-B48B-FD83FC4B0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75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2017-10-17T19:15:00Z</dcterms:created>
  <dcterms:modified xsi:type="dcterms:W3CDTF">2017-10-17T19:15:00Z</dcterms:modified>
</cp:coreProperties>
</file>