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E4086">
        <w:rPr>
          <w:rFonts w:ascii="Arial" w:hAnsi="Arial" w:cs="Arial"/>
          <w:b/>
          <w:caps/>
          <w:sz w:val="28"/>
          <w:szCs w:val="28"/>
        </w:rPr>
        <w:t>447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E4086" w:rsidP="00FE408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a prorrogação do funcionamento da Comissão Parlamentar de Inquérito instituída por meio da Portaria nº 66, de 24 de maio de 2017, destinada a apurar possíveis atos de irregularidade na gestão da Fundação Pró-Lar de Jacareí no exercício de 2016.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5145E" w:rsidRDefault="00B5145E" w:rsidP="00430463">
      <w:pPr>
        <w:pStyle w:val="NormalWeb"/>
        <w:spacing w:before="0" w:beforeAutospacing="0" w:after="240" w:afterAutospacing="0" w:line="360" w:lineRule="auto"/>
        <w:ind w:left="1701"/>
        <w:jc w:val="both"/>
      </w:pPr>
      <w:r>
        <w:rPr>
          <w:rFonts w:ascii="Arial" w:hAnsi="Arial" w:cs="Arial"/>
          <w:b/>
          <w:bCs/>
          <w:color w:val="000000"/>
        </w:rPr>
        <w:t xml:space="preserve">CONSIDERANDO </w:t>
      </w:r>
      <w:r>
        <w:rPr>
          <w:rFonts w:ascii="Arial" w:hAnsi="Arial" w:cs="Arial"/>
          <w:color w:val="000000"/>
        </w:rPr>
        <w:t xml:space="preserve">que a presente Comissão Parlamentar de Inquérito </w:t>
      </w:r>
      <w:r w:rsidR="00430463">
        <w:rPr>
          <w:rFonts w:ascii="Arial" w:hAnsi="Arial" w:cs="Arial"/>
          <w:color w:val="000000"/>
        </w:rPr>
        <w:t xml:space="preserve">foi </w:t>
      </w:r>
      <w:r>
        <w:rPr>
          <w:rFonts w:ascii="Arial" w:hAnsi="Arial" w:cs="Arial"/>
          <w:color w:val="000000"/>
        </w:rPr>
        <w:t>instituída pela Portaria nº 66, de 2</w:t>
      </w:r>
      <w:r w:rsidR="00430463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 de maio de 2017, com o objetivo de apurar possíveis atos </w:t>
      </w:r>
      <w:r w:rsidR="00430463">
        <w:rPr>
          <w:rFonts w:ascii="Arial" w:hAnsi="Arial" w:cs="Arial"/>
          <w:color w:val="000000"/>
        </w:rPr>
        <w:t xml:space="preserve">de </w:t>
      </w:r>
      <w:r>
        <w:rPr>
          <w:rFonts w:ascii="Arial" w:hAnsi="Arial" w:cs="Arial"/>
          <w:color w:val="000000"/>
        </w:rPr>
        <w:t>irregular</w:t>
      </w:r>
      <w:r w:rsidR="00430463">
        <w:rPr>
          <w:rFonts w:ascii="Arial" w:hAnsi="Arial" w:cs="Arial"/>
          <w:color w:val="000000"/>
        </w:rPr>
        <w:t>idade</w:t>
      </w:r>
      <w:r>
        <w:rPr>
          <w:rFonts w:ascii="Arial" w:hAnsi="Arial" w:cs="Arial"/>
          <w:color w:val="000000"/>
        </w:rPr>
        <w:t xml:space="preserve"> na gestão da Fundação Pró-Lar de Jacareí </w:t>
      </w:r>
      <w:r w:rsidR="00430463">
        <w:rPr>
          <w:rFonts w:ascii="Arial" w:hAnsi="Arial" w:cs="Arial"/>
          <w:color w:val="000000"/>
        </w:rPr>
        <w:t>no</w:t>
      </w:r>
      <w:r>
        <w:rPr>
          <w:rFonts w:ascii="Arial" w:hAnsi="Arial" w:cs="Arial"/>
          <w:color w:val="000000"/>
        </w:rPr>
        <w:t xml:space="preserve"> exercício de 2016, </w:t>
      </w:r>
      <w:r w:rsidR="00430463">
        <w:rPr>
          <w:rFonts w:ascii="Arial" w:hAnsi="Arial" w:cs="Arial"/>
          <w:color w:val="000000"/>
        </w:rPr>
        <w:t xml:space="preserve">os quais foram </w:t>
      </w:r>
      <w:r>
        <w:rPr>
          <w:rFonts w:ascii="Arial" w:hAnsi="Arial" w:cs="Arial"/>
          <w:color w:val="000000"/>
        </w:rPr>
        <w:t>apontados em relató</w:t>
      </w:r>
      <w:r w:rsidR="007A0C7F">
        <w:rPr>
          <w:rFonts w:ascii="Arial" w:hAnsi="Arial" w:cs="Arial"/>
          <w:color w:val="000000"/>
        </w:rPr>
        <w:t>rio de Controle Interno da Diret</w:t>
      </w:r>
      <w:r>
        <w:rPr>
          <w:rFonts w:ascii="Arial" w:hAnsi="Arial" w:cs="Arial"/>
          <w:color w:val="000000"/>
        </w:rPr>
        <w:t>oria de Governança e Transparência da Prefeitura Municipal de Jacareí;</w:t>
      </w:r>
    </w:p>
    <w:p w:rsidR="00B5145E" w:rsidRDefault="00B5145E" w:rsidP="00430463">
      <w:pPr>
        <w:pStyle w:val="NormalWeb"/>
        <w:spacing w:before="0" w:beforeAutospacing="0" w:after="240" w:afterAutospacing="0" w:line="360" w:lineRule="auto"/>
        <w:ind w:left="1701"/>
        <w:jc w:val="both"/>
      </w:pPr>
      <w:r>
        <w:rPr>
          <w:rFonts w:ascii="Arial" w:hAnsi="Arial" w:cs="Arial"/>
          <w:b/>
          <w:bCs/>
          <w:color w:val="000000"/>
        </w:rPr>
        <w:t xml:space="preserve">CONSIDERANDO </w:t>
      </w:r>
      <w:r>
        <w:rPr>
          <w:rFonts w:ascii="Arial" w:hAnsi="Arial" w:cs="Arial"/>
          <w:color w:val="000000"/>
        </w:rPr>
        <w:t xml:space="preserve">que, durante os trabalhos de oitiva de testemunhas, análise de documentação e visita a terrenos, </w:t>
      </w:r>
      <w:r w:rsidR="00514E73">
        <w:rPr>
          <w:rFonts w:ascii="Arial" w:hAnsi="Arial" w:cs="Arial"/>
          <w:color w:val="000000"/>
        </w:rPr>
        <w:t>esta CPI verificou</w:t>
      </w:r>
      <w:r>
        <w:rPr>
          <w:rFonts w:ascii="Arial" w:hAnsi="Arial" w:cs="Arial"/>
          <w:color w:val="000000"/>
        </w:rPr>
        <w:t xml:space="preserve"> fortes indícios de fraudes em contratações de serviços de capina e limpeza de terrenos de propriedade da </w:t>
      </w:r>
      <w:r w:rsidR="00514E73">
        <w:rPr>
          <w:rFonts w:ascii="Arial" w:hAnsi="Arial" w:cs="Arial"/>
          <w:color w:val="000000"/>
        </w:rPr>
        <w:t>Fundação</w:t>
      </w:r>
      <w:r w:rsidR="00514E73" w:rsidRPr="00514E73">
        <w:t xml:space="preserve"> </w:t>
      </w:r>
      <w:r w:rsidR="00514E73" w:rsidRPr="00514E73">
        <w:rPr>
          <w:rFonts w:ascii="Arial" w:hAnsi="Arial" w:cs="Arial"/>
          <w:color w:val="000000"/>
        </w:rPr>
        <w:t>Pró-Lar de Jacareí</w:t>
      </w:r>
      <w:r w:rsidR="00514E73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que ultrapassam o valor de R$ 1 milhão (um milhão de reais);</w:t>
      </w:r>
    </w:p>
    <w:p w:rsidR="00B5145E" w:rsidRDefault="00B5145E" w:rsidP="00430463">
      <w:pPr>
        <w:pStyle w:val="NormalWeb"/>
        <w:spacing w:before="0" w:beforeAutospacing="0" w:after="240" w:afterAutospacing="0" w:line="360" w:lineRule="auto"/>
        <w:ind w:left="1701"/>
        <w:jc w:val="both"/>
      </w:pPr>
      <w:r>
        <w:rPr>
          <w:rFonts w:ascii="Arial" w:hAnsi="Arial" w:cs="Arial"/>
          <w:b/>
          <w:bCs/>
          <w:color w:val="000000"/>
        </w:rPr>
        <w:t xml:space="preserve">CONSIDERANDO </w:t>
      </w:r>
      <w:r>
        <w:rPr>
          <w:rFonts w:ascii="Arial" w:hAnsi="Arial" w:cs="Arial"/>
          <w:color w:val="000000"/>
        </w:rPr>
        <w:t>que as evidências colhidas por esta Comissão apontam que, durante o exercício de 2016, funcionou um esquema de desvio de recursos públicos no âmbito da Fundação Pró-Lar, o qual teria contado com a participação do ex-</w:t>
      </w:r>
      <w:r w:rsidR="00514E73">
        <w:rPr>
          <w:rFonts w:ascii="Arial" w:hAnsi="Arial" w:cs="Arial"/>
          <w:color w:val="000000"/>
        </w:rPr>
        <w:t xml:space="preserve">Diretor Administrativo </w:t>
      </w:r>
      <w:r>
        <w:rPr>
          <w:rFonts w:ascii="Arial" w:hAnsi="Arial" w:cs="Arial"/>
          <w:color w:val="000000"/>
        </w:rPr>
        <w:t xml:space="preserve">e </w:t>
      </w:r>
      <w:r w:rsidR="00514E73">
        <w:rPr>
          <w:rFonts w:ascii="Arial" w:hAnsi="Arial" w:cs="Arial"/>
          <w:color w:val="000000"/>
        </w:rPr>
        <w:t xml:space="preserve">Financeiro </w:t>
      </w:r>
      <w:r>
        <w:rPr>
          <w:rFonts w:ascii="Arial" w:hAnsi="Arial" w:cs="Arial"/>
          <w:color w:val="000000"/>
        </w:rPr>
        <w:t>da fundação, Christian Petterson Antunes Lemos; do ex-</w:t>
      </w:r>
      <w:r w:rsidR="00514E73">
        <w:rPr>
          <w:rFonts w:ascii="Arial" w:hAnsi="Arial" w:cs="Arial"/>
          <w:color w:val="000000"/>
        </w:rPr>
        <w:t xml:space="preserve">Presidente </w:t>
      </w:r>
      <w:r>
        <w:rPr>
          <w:rFonts w:ascii="Arial" w:hAnsi="Arial" w:cs="Arial"/>
          <w:color w:val="000000"/>
        </w:rPr>
        <w:t>da Pró-Lar</w:t>
      </w:r>
      <w:r w:rsidR="00514E73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José Rubens de Souza</w:t>
      </w:r>
      <w:r w:rsidR="00514E73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e dos prestadores de serviço Fábio César Fageonato dos Santos Mello, Mariana Rosa de Mello Fageonato dos Santos e Guilherme Faustino Miguel de Moraes;</w:t>
      </w:r>
    </w:p>
    <w:p w:rsidR="00B5145E" w:rsidRDefault="00B5145E" w:rsidP="00430463">
      <w:pPr>
        <w:pStyle w:val="NormalWeb"/>
        <w:spacing w:before="0" w:beforeAutospacing="0" w:after="240" w:afterAutospacing="0" w:line="360" w:lineRule="auto"/>
        <w:ind w:left="1701"/>
        <w:jc w:val="both"/>
      </w:pPr>
      <w:r>
        <w:rPr>
          <w:rFonts w:ascii="Arial" w:hAnsi="Arial" w:cs="Arial"/>
          <w:b/>
          <w:bCs/>
          <w:color w:val="000000"/>
        </w:rPr>
        <w:t xml:space="preserve">CONSIDERANDO </w:t>
      </w:r>
      <w:r w:rsidR="00514E73">
        <w:rPr>
          <w:rFonts w:ascii="Arial" w:hAnsi="Arial" w:cs="Arial"/>
          <w:color w:val="000000"/>
        </w:rPr>
        <w:t>que,</w:t>
      </w:r>
      <w:r>
        <w:rPr>
          <w:rFonts w:ascii="Arial" w:hAnsi="Arial" w:cs="Arial"/>
          <w:color w:val="000000"/>
        </w:rPr>
        <w:t xml:space="preserve"> no dia 30 de outubro de 2017, a 2ª Vara Criminal da Comarca de Jacareí deferiu, por solicitação desta Comissão Parlamentar de Inquérito</w:t>
      </w:r>
      <w:r w:rsidR="00514E73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e com manifestação favorável do Ministério Público Estadual, a quebra de sigilo bancário das pessoas acima citadas;  </w:t>
      </w:r>
    </w:p>
    <w:p w:rsidR="00B5145E" w:rsidRDefault="00B5145E" w:rsidP="00430463">
      <w:pPr>
        <w:pStyle w:val="NormalWeb"/>
        <w:spacing w:before="0" w:beforeAutospacing="0" w:after="240" w:afterAutospacing="0" w:line="360" w:lineRule="auto"/>
        <w:ind w:left="1701"/>
        <w:jc w:val="both"/>
      </w:pPr>
      <w:r>
        <w:rPr>
          <w:rFonts w:ascii="Arial" w:hAnsi="Arial" w:cs="Arial"/>
          <w:b/>
          <w:bCs/>
          <w:color w:val="000000"/>
        </w:rPr>
        <w:lastRenderedPageBreak/>
        <w:t xml:space="preserve">CONSIDERANDO </w:t>
      </w:r>
      <w:r>
        <w:rPr>
          <w:rFonts w:ascii="Arial" w:hAnsi="Arial" w:cs="Arial"/>
          <w:color w:val="000000"/>
        </w:rPr>
        <w:t>a necessidade de dilação de prazo de funcionamento desta CPI para a análise dos dados bancários que serão re</w:t>
      </w:r>
      <w:bookmarkStart w:id="0" w:name="_GoBack"/>
      <w:bookmarkEnd w:id="0"/>
      <w:r>
        <w:rPr>
          <w:rFonts w:ascii="Arial" w:hAnsi="Arial" w:cs="Arial"/>
          <w:color w:val="000000"/>
        </w:rPr>
        <w:t>metidos à Comissão pelo Poder Judiciário, por meio do sistema BacenJud</w:t>
      </w:r>
      <w:r w:rsidR="00430463">
        <w:rPr>
          <w:rFonts w:ascii="Arial" w:hAnsi="Arial" w:cs="Arial"/>
          <w:color w:val="000000"/>
        </w:rPr>
        <w:t>,</w:t>
      </w:r>
    </w:p>
    <w:p w:rsidR="00B5145E" w:rsidRDefault="00B5145E" w:rsidP="00430463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  <w:b/>
        </w:rPr>
      </w:pPr>
      <w:r>
        <w:rPr>
          <w:rFonts w:ascii="Arial" w:hAnsi="Arial" w:cs="Arial"/>
          <w:color w:val="000000"/>
        </w:rPr>
        <w:t xml:space="preserve">Respeitosamente </w:t>
      </w:r>
      <w:r>
        <w:rPr>
          <w:rFonts w:ascii="Arial" w:hAnsi="Arial" w:cs="Arial"/>
          <w:b/>
          <w:bCs/>
          <w:color w:val="000000"/>
        </w:rPr>
        <w:t>REQUEREMOS</w:t>
      </w:r>
      <w:r w:rsidR="007A0C7F">
        <w:rPr>
          <w:rFonts w:ascii="Arial" w:hAnsi="Arial" w:cs="Arial"/>
          <w:b/>
          <w:bCs/>
          <w:color w:val="000000"/>
        </w:rPr>
        <w:t xml:space="preserve"> </w:t>
      </w:r>
      <w:r w:rsidR="007A0C7F">
        <w:rPr>
          <w:rFonts w:ascii="Arial" w:hAnsi="Arial" w:cs="Arial"/>
        </w:rPr>
        <w:t>à</w:t>
      </w:r>
      <w:r w:rsidR="007A0C7F" w:rsidRPr="00691CF5">
        <w:rPr>
          <w:rFonts w:ascii="Arial" w:hAnsi="Arial" w:cs="Arial"/>
        </w:rPr>
        <w:t xml:space="preserve"> Excelentíssim</w:t>
      </w:r>
      <w:r w:rsidR="007A0C7F">
        <w:rPr>
          <w:rFonts w:ascii="Arial" w:hAnsi="Arial" w:cs="Arial"/>
        </w:rPr>
        <w:t>a</w:t>
      </w:r>
      <w:r w:rsidR="007A0C7F" w:rsidRPr="00691CF5">
        <w:rPr>
          <w:rFonts w:ascii="Arial" w:hAnsi="Arial" w:cs="Arial"/>
        </w:rPr>
        <w:t xml:space="preserve"> </w:t>
      </w:r>
      <w:smartTag w:uri="schemas-houaiss/acao" w:element="dm">
        <w:r w:rsidR="007A0C7F" w:rsidRPr="00691CF5">
          <w:rPr>
            <w:rFonts w:ascii="Arial" w:hAnsi="Arial" w:cs="Arial"/>
          </w:rPr>
          <w:t>Senhor</w:t>
        </w:r>
        <w:r w:rsidR="007A0C7F">
          <w:rPr>
            <w:rFonts w:ascii="Arial" w:hAnsi="Arial" w:cs="Arial"/>
          </w:rPr>
          <w:t>a</w:t>
        </w:r>
      </w:smartTag>
      <w:r w:rsidR="007A0C7F" w:rsidRPr="00691CF5">
        <w:rPr>
          <w:rFonts w:ascii="Arial" w:hAnsi="Arial" w:cs="Arial"/>
        </w:rPr>
        <w:t xml:space="preserve"> </w:t>
      </w:r>
      <w:smartTag w:uri="schemas-houaiss/mini" w:element="verbetes">
        <w:r w:rsidR="007A0C7F" w:rsidRPr="00691CF5">
          <w:rPr>
            <w:rFonts w:ascii="Arial" w:hAnsi="Arial" w:cs="Arial"/>
          </w:rPr>
          <w:t>Presidente</w:t>
        </w:r>
      </w:smartTag>
      <w:r w:rsidR="007A0C7F" w:rsidRPr="00691CF5">
        <w:rPr>
          <w:rFonts w:ascii="Arial" w:hAnsi="Arial" w:cs="Arial"/>
        </w:rPr>
        <w:t xml:space="preserve"> desta </w:t>
      </w:r>
      <w:smartTag w:uri="schemas-houaiss/mini" w:element="verbetes">
        <w:r w:rsidR="007A0C7F" w:rsidRPr="00691CF5">
          <w:rPr>
            <w:rFonts w:ascii="Arial" w:hAnsi="Arial" w:cs="Arial"/>
          </w:rPr>
          <w:t>Casa</w:t>
        </w:r>
      </w:smartTag>
      <w:r>
        <w:rPr>
          <w:rFonts w:ascii="Arial" w:hAnsi="Arial" w:cs="Arial"/>
          <w:color w:val="000000"/>
        </w:rPr>
        <w:t xml:space="preserve">, ouvido e aprovado pelo Egrégio Plenário, em conformidade </w:t>
      </w:r>
      <w:r w:rsidR="00430463">
        <w:rPr>
          <w:rFonts w:ascii="Arial" w:hAnsi="Arial" w:cs="Arial"/>
          <w:color w:val="000000"/>
        </w:rPr>
        <w:t>com o artigo 51, §1º, inciso II</w:t>
      </w:r>
      <w:r>
        <w:rPr>
          <w:rFonts w:ascii="Arial" w:hAnsi="Arial" w:cs="Arial"/>
          <w:color w:val="000000"/>
        </w:rPr>
        <w:t xml:space="preserve"> do Regimento Interno desta Câmara Municipal, que seja prorrogado o prazo de funcionamento desta</w:t>
      </w:r>
      <w:r>
        <w:rPr>
          <w:rFonts w:ascii="Arial" w:hAnsi="Arial" w:cs="Arial"/>
          <w:b/>
          <w:bCs/>
          <w:color w:val="000000"/>
        </w:rPr>
        <w:t xml:space="preserve"> CPI – Comissão Parlamentar de Inquérito</w:t>
      </w:r>
      <w:r>
        <w:rPr>
          <w:rFonts w:ascii="Arial" w:hAnsi="Arial" w:cs="Arial"/>
          <w:color w:val="000000"/>
        </w:rPr>
        <w:t xml:space="preserve"> por mais 180 dias.</w:t>
      </w:r>
    </w:p>
    <w:p w:rsidR="00B5145E" w:rsidRDefault="00B5145E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A0C7F">
        <w:rPr>
          <w:rFonts w:ascii="Arial" w:hAnsi="Arial" w:cs="Arial"/>
        </w:rPr>
        <w:t>16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A0C7F" w:rsidRPr="00A34F2C" w:rsidRDefault="007A0C7F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7A0C7F" w:rsidRPr="00A34F2C" w:rsidRDefault="007A0C7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3778A6" w:rsidRDefault="007A0C7F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(Presidente da CPI)</w:t>
      </w:r>
    </w:p>
    <w:p w:rsidR="007A0C7F" w:rsidRDefault="007A0C7F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30463" w:rsidRDefault="00430463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3"/>
        <w:gridCol w:w="4744"/>
      </w:tblGrid>
      <w:tr w:rsidR="007A0C7F" w:rsidTr="007A0C7F">
        <w:tc>
          <w:tcPr>
            <w:tcW w:w="4743" w:type="dxa"/>
          </w:tcPr>
          <w:p w:rsidR="007A0C7F" w:rsidRPr="00A34F2C" w:rsidRDefault="007A0C7F" w:rsidP="002A708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ABNER DE MADUREIRA</w:t>
            </w:r>
          </w:p>
          <w:p w:rsidR="007A0C7F" w:rsidRDefault="007A0C7F" w:rsidP="002A7084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</w:t>
            </w:r>
          </w:p>
          <w:p w:rsidR="007A0C7F" w:rsidRPr="00A34F2C" w:rsidRDefault="007A0C7F" w:rsidP="00E05DD5">
            <w:pPr>
              <w:tabs>
                <w:tab w:val="left" w:pos="-600"/>
              </w:tabs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>1º Secretário</w:t>
            </w:r>
          </w:p>
          <w:p w:rsidR="007A0C7F" w:rsidRDefault="007A0C7F" w:rsidP="00B24A3B">
            <w:pPr>
              <w:tabs>
                <w:tab w:val="left" w:pos="-600"/>
                <w:tab w:val="left" w:pos="4508"/>
              </w:tabs>
              <w:spacing w:after="120" w:line="32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(Relator da CPI)</w:t>
            </w:r>
          </w:p>
        </w:tc>
        <w:tc>
          <w:tcPr>
            <w:tcW w:w="4744" w:type="dxa"/>
          </w:tcPr>
          <w:p w:rsidR="007A0C7F" w:rsidRPr="00A34F2C" w:rsidRDefault="007A0C7F" w:rsidP="000772A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JUAREZ ARAÚJO</w:t>
            </w:r>
          </w:p>
          <w:p w:rsidR="007A0C7F" w:rsidRPr="00A34F2C" w:rsidRDefault="007A0C7F" w:rsidP="000772A5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SD</w:t>
            </w:r>
          </w:p>
          <w:p w:rsidR="007A0C7F" w:rsidRDefault="007A0C7F" w:rsidP="00B24A3B">
            <w:pPr>
              <w:tabs>
                <w:tab w:val="left" w:pos="-600"/>
                <w:tab w:val="left" w:pos="4508"/>
              </w:tabs>
              <w:spacing w:after="120" w:line="32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(Membro da CPI)</w:t>
            </w:r>
          </w:p>
        </w:tc>
      </w:tr>
    </w:tbl>
    <w:p w:rsidR="007A0C7F" w:rsidRDefault="007A0C7F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A0C7F" w:rsidRPr="007A0C7F" w:rsidRDefault="007A0C7F" w:rsidP="007A0C7F">
      <w:pPr>
        <w:rPr>
          <w:rFonts w:ascii="Arial" w:hAnsi="Arial" w:cs="Arial"/>
        </w:rPr>
      </w:pPr>
    </w:p>
    <w:p w:rsidR="007A0C7F" w:rsidRPr="007A0C7F" w:rsidRDefault="007A0C7F" w:rsidP="007A0C7F">
      <w:pPr>
        <w:rPr>
          <w:rFonts w:ascii="Arial" w:hAnsi="Arial" w:cs="Arial"/>
        </w:rPr>
      </w:pPr>
    </w:p>
    <w:p w:rsidR="007A0C7F" w:rsidRDefault="007A0C7F" w:rsidP="007A0C7F">
      <w:pPr>
        <w:rPr>
          <w:rFonts w:ascii="Arial" w:hAnsi="Arial" w:cs="Arial"/>
        </w:rPr>
      </w:pPr>
    </w:p>
    <w:p w:rsidR="007A0C7F" w:rsidRPr="007A0C7F" w:rsidRDefault="007A0C7F" w:rsidP="007A0C7F">
      <w:pPr>
        <w:tabs>
          <w:tab w:val="left" w:pos="3915"/>
        </w:tabs>
        <w:rPr>
          <w:rFonts w:ascii="Arial" w:hAnsi="Arial" w:cs="Arial"/>
        </w:rPr>
      </w:pPr>
    </w:p>
    <w:sectPr w:rsidR="007A0C7F" w:rsidRPr="007A0C7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CDC" w:rsidRDefault="00CE7CDC">
      <w:r>
        <w:separator/>
      </w:r>
    </w:p>
  </w:endnote>
  <w:endnote w:type="continuationSeparator" w:id="0">
    <w:p w:rsidR="00CE7CDC" w:rsidRDefault="00CE7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CDC" w:rsidRDefault="00CE7CDC">
      <w:r>
        <w:separator/>
      </w:r>
    </w:p>
  </w:footnote>
  <w:footnote w:type="continuationSeparator" w:id="0">
    <w:p w:rsidR="00CE7CDC" w:rsidRDefault="00CE7C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F079E5" w:rsidRDefault="00F079E5" w:rsidP="00430463">
    <w:pPr>
      <w:tabs>
        <w:tab w:val="left" w:pos="2835"/>
      </w:tabs>
      <w:ind w:left="-284"/>
      <w:jc w:val="right"/>
      <w:rPr>
        <w:rFonts w:ascii="Arial" w:hAnsi="Arial" w:cs="Arial"/>
        <w:b/>
        <w:sz w:val="18"/>
        <w:szCs w:val="19"/>
        <w:u w:val="single"/>
      </w:rPr>
    </w:pPr>
  </w:p>
  <w:p w:rsidR="00D2072E" w:rsidRPr="00F079E5" w:rsidRDefault="00D11D60" w:rsidP="00430463">
    <w:pPr>
      <w:tabs>
        <w:tab w:val="left" w:pos="2835"/>
      </w:tabs>
      <w:ind w:left="-284"/>
      <w:jc w:val="right"/>
      <w:rPr>
        <w:sz w:val="20"/>
        <w:szCs w:val="20"/>
      </w:rPr>
    </w:pPr>
    <w:r w:rsidRPr="00F079E5">
      <w:rPr>
        <w:rFonts w:ascii="Arial" w:hAnsi="Arial" w:cs="Arial"/>
        <w:b/>
        <w:sz w:val="20"/>
        <w:szCs w:val="19"/>
        <w:u w:val="single"/>
      </w:rPr>
      <w:t>Requerimento</w:t>
    </w:r>
    <w:r w:rsidR="00347D5E" w:rsidRPr="00F079E5">
      <w:rPr>
        <w:rFonts w:ascii="Arial" w:hAnsi="Arial" w:cs="Arial"/>
        <w:b/>
        <w:sz w:val="20"/>
        <w:szCs w:val="19"/>
        <w:u w:val="single"/>
      </w:rPr>
      <w:t xml:space="preserve"> </w:t>
    </w:r>
    <w:r w:rsidR="00A349F1" w:rsidRPr="00F079E5">
      <w:rPr>
        <w:rFonts w:ascii="Arial" w:hAnsi="Arial" w:cs="Arial"/>
        <w:b/>
        <w:sz w:val="20"/>
        <w:szCs w:val="19"/>
        <w:u w:val="single"/>
      </w:rPr>
      <w:t>nº</w:t>
    </w:r>
    <w:r w:rsidR="00BB3F3E" w:rsidRPr="00F079E5">
      <w:rPr>
        <w:rFonts w:ascii="Arial" w:hAnsi="Arial" w:cs="Arial"/>
        <w:b/>
        <w:sz w:val="20"/>
        <w:szCs w:val="19"/>
        <w:u w:val="single"/>
      </w:rPr>
      <w:t xml:space="preserve"> </w:t>
    </w:r>
    <w:r w:rsidR="00430463" w:rsidRPr="00F079E5">
      <w:rPr>
        <w:rFonts w:ascii="Arial" w:hAnsi="Arial" w:cs="Arial"/>
        <w:b/>
        <w:sz w:val="20"/>
        <w:szCs w:val="19"/>
        <w:u w:val="single"/>
      </w:rPr>
      <w:t>447</w:t>
    </w:r>
    <w:r w:rsidR="00BB3F3E" w:rsidRPr="00F079E5">
      <w:rPr>
        <w:rFonts w:ascii="Arial" w:hAnsi="Arial" w:cs="Arial"/>
        <w:b/>
        <w:sz w:val="20"/>
        <w:szCs w:val="19"/>
        <w:u w:val="single"/>
      </w:rPr>
      <w:t>/</w:t>
    </w:r>
    <w:r w:rsidR="006F4E64" w:rsidRPr="00F079E5">
      <w:rPr>
        <w:rFonts w:ascii="Arial" w:hAnsi="Arial" w:cs="Arial"/>
        <w:b/>
        <w:sz w:val="20"/>
        <w:szCs w:val="19"/>
        <w:u w:val="single"/>
      </w:rPr>
      <w:t>20</w:t>
    </w:r>
    <w:r w:rsidR="00BB3F3E" w:rsidRPr="00F079E5">
      <w:rPr>
        <w:rFonts w:ascii="Arial" w:hAnsi="Arial" w:cs="Arial"/>
        <w:b/>
        <w:sz w:val="20"/>
        <w:szCs w:val="19"/>
        <w:u w:val="single"/>
      </w:rPr>
      <w:t xml:space="preserve">17 </w:t>
    </w:r>
    <w:r w:rsidR="003778A6" w:rsidRPr="00F079E5">
      <w:rPr>
        <w:rFonts w:ascii="Arial" w:hAnsi="Arial" w:cs="Arial"/>
        <w:b/>
        <w:sz w:val="20"/>
        <w:szCs w:val="19"/>
        <w:u w:val="single"/>
      </w:rPr>
      <w:t xml:space="preserve">– </w:t>
    </w:r>
    <w:r w:rsidR="00A349F1" w:rsidRPr="00F079E5">
      <w:rPr>
        <w:rFonts w:ascii="Arial" w:hAnsi="Arial" w:cs="Arial"/>
        <w:b/>
        <w:sz w:val="20"/>
        <w:szCs w:val="19"/>
        <w:u w:val="single"/>
      </w:rPr>
      <w:t xml:space="preserve">fls. </w:t>
    </w:r>
    <w:r w:rsidR="00A349F1" w:rsidRPr="00F079E5">
      <w:rPr>
        <w:rFonts w:ascii="Arial" w:hAnsi="Arial" w:cs="Arial"/>
        <w:b/>
        <w:sz w:val="20"/>
        <w:szCs w:val="19"/>
        <w:u w:val="single"/>
      </w:rPr>
      <w:fldChar w:fldCharType="begin"/>
    </w:r>
    <w:r w:rsidR="00A349F1" w:rsidRPr="00F079E5">
      <w:rPr>
        <w:rFonts w:ascii="Arial" w:hAnsi="Arial" w:cs="Arial"/>
        <w:b/>
        <w:sz w:val="20"/>
        <w:szCs w:val="19"/>
        <w:u w:val="single"/>
      </w:rPr>
      <w:instrText xml:space="preserve"> PAGE   \* MERGEFORMAT </w:instrText>
    </w:r>
    <w:r w:rsidR="00A349F1" w:rsidRPr="00F079E5">
      <w:rPr>
        <w:rFonts w:ascii="Arial" w:hAnsi="Arial" w:cs="Arial"/>
        <w:b/>
        <w:sz w:val="20"/>
        <w:szCs w:val="19"/>
        <w:u w:val="single"/>
      </w:rPr>
      <w:fldChar w:fldCharType="separate"/>
    </w:r>
    <w:r w:rsidR="00F079E5">
      <w:rPr>
        <w:rFonts w:ascii="Arial" w:hAnsi="Arial" w:cs="Arial"/>
        <w:b/>
        <w:noProof/>
        <w:sz w:val="20"/>
        <w:szCs w:val="19"/>
        <w:u w:val="single"/>
      </w:rPr>
      <w:t>2</w:t>
    </w:r>
    <w:r w:rsidR="00A349F1" w:rsidRPr="00F079E5">
      <w:rPr>
        <w:rFonts w:ascii="Arial" w:hAnsi="Arial" w:cs="Arial"/>
        <w:b/>
        <w:sz w:val="20"/>
        <w:szCs w:val="19"/>
        <w:u w:val="single"/>
      </w:rPr>
      <w:fldChar w:fldCharType="end"/>
    </w:r>
    <w:r w:rsidR="00A349F1" w:rsidRPr="00F079E5">
      <w:rPr>
        <w:rFonts w:ascii="Arial" w:hAnsi="Arial" w:cs="Arial"/>
        <w:b/>
        <w:sz w:val="20"/>
        <w:szCs w:val="19"/>
        <w:u w:val="single"/>
      </w:rPr>
      <w:t>/</w:t>
    </w:r>
    <w:r w:rsidR="00A349F1" w:rsidRPr="00F079E5">
      <w:rPr>
        <w:rFonts w:ascii="Arial" w:hAnsi="Arial" w:cs="Arial"/>
        <w:b/>
        <w:sz w:val="20"/>
        <w:szCs w:val="19"/>
        <w:u w:val="single"/>
      </w:rPr>
      <w:fldChar w:fldCharType="begin"/>
    </w:r>
    <w:r w:rsidR="00A349F1" w:rsidRPr="00F079E5">
      <w:rPr>
        <w:rFonts w:ascii="Arial" w:hAnsi="Arial" w:cs="Arial"/>
        <w:b/>
        <w:sz w:val="20"/>
        <w:szCs w:val="19"/>
        <w:u w:val="single"/>
      </w:rPr>
      <w:instrText xml:space="preserve"> NUMPAGES   \* MERGEFORMAT </w:instrText>
    </w:r>
    <w:r w:rsidR="00A349F1" w:rsidRPr="00F079E5">
      <w:rPr>
        <w:rFonts w:ascii="Arial" w:hAnsi="Arial" w:cs="Arial"/>
        <w:b/>
        <w:sz w:val="20"/>
        <w:szCs w:val="19"/>
        <w:u w:val="single"/>
      </w:rPr>
      <w:fldChar w:fldCharType="separate"/>
    </w:r>
    <w:r w:rsidR="00F079E5">
      <w:rPr>
        <w:rFonts w:ascii="Arial" w:hAnsi="Arial" w:cs="Arial"/>
        <w:b/>
        <w:noProof/>
        <w:sz w:val="20"/>
        <w:szCs w:val="19"/>
        <w:u w:val="single"/>
      </w:rPr>
      <w:t>2</w:t>
    </w:r>
    <w:r w:rsidR="00A349F1" w:rsidRPr="00F079E5">
      <w:rPr>
        <w:rFonts w:ascii="Arial" w:hAnsi="Arial" w:cs="Arial"/>
        <w:b/>
        <w:sz w:val="20"/>
        <w:szCs w:val="19"/>
        <w:u w:val="single"/>
      </w:rPr>
      <w:fldChar w:fldCharType="end"/>
    </w:r>
    <w:r w:rsidR="00094490" w:rsidRPr="00F079E5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F079E5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F079E5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  <w:p w:rsidR="00F079E5" w:rsidRDefault="00F079E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30463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4E73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A0C7F"/>
    <w:rsid w:val="007D39FD"/>
    <w:rsid w:val="007E3F69"/>
    <w:rsid w:val="007E6A8F"/>
    <w:rsid w:val="007F75CA"/>
    <w:rsid w:val="0080197E"/>
    <w:rsid w:val="00820C13"/>
    <w:rsid w:val="00833E7C"/>
    <w:rsid w:val="00846429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145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E7CD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079E5"/>
    <w:rsid w:val="00F1601E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  <w:rsid w:val="00FE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5145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AEDC3-3453-48BC-A8E9-20EC334F6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40</TotalTime>
  <Pages>2</Pages>
  <Words>394</Words>
  <Characters>2128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2017-11-10T15:54:00Z</dcterms:created>
  <dcterms:modified xsi:type="dcterms:W3CDTF">2017-11-10T16:34:00Z</dcterms:modified>
</cp:coreProperties>
</file>