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65F5">
        <w:rPr>
          <w:rFonts w:ascii="Arial" w:hAnsi="Arial" w:cs="Arial"/>
          <w:b/>
          <w:caps/>
          <w:sz w:val="28"/>
          <w:szCs w:val="28"/>
        </w:rPr>
        <w:t>694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65F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 o Prefeito Municipal de Jacareí, Dr. Izaías José de Santana, pela decisão de não reajustar o IPTU para o ano de 2018, bem como por proceder a estudos para a revisão dos valores cobrados relativamente às glebas.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4265F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265F5">
        <w:rPr>
          <w:rFonts w:ascii="Arial" w:hAnsi="Arial" w:cs="Arial"/>
        </w:rPr>
        <w:t>nossas congratulações a</w:t>
      </w:r>
      <w:r w:rsidR="004265F5" w:rsidRPr="004265F5">
        <w:rPr>
          <w:rFonts w:ascii="Arial" w:hAnsi="Arial" w:cs="Arial"/>
        </w:rPr>
        <w:t>o Prefeito Municipal de Jacareí, Dr. Izaías José de Santana, pela decisão de não reajustar o IPTU para o ano de 2018, bem como por proceder a estudos para a revisão dos valores cobrados relativamente às glebas.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65F5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65F5" w:rsidRDefault="004265F5" w:rsidP="004265F5">
      <w:pPr>
        <w:jc w:val="center"/>
        <w:rPr>
          <w:rFonts w:ascii="Arial" w:hAnsi="Arial" w:cs="Arial"/>
          <w:b/>
          <w:smallCaps/>
        </w:rPr>
      </w:pPr>
    </w:p>
    <w:p w:rsidR="004265F5" w:rsidRPr="00A34F2C" w:rsidRDefault="004265F5" w:rsidP="004265F5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265F5" w:rsidRDefault="004265F5" w:rsidP="004265F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265F5" w:rsidRPr="00A34F2C" w:rsidRDefault="004265F5" w:rsidP="004265F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041" w:rsidRDefault="00420041">
      <w:r>
        <w:separator/>
      </w:r>
    </w:p>
  </w:endnote>
  <w:endnote w:type="continuationSeparator" w:id="0">
    <w:p w:rsidR="00420041" w:rsidRDefault="0042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041" w:rsidRDefault="00420041">
      <w:r>
        <w:separator/>
      </w:r>
    </w:p>
  </w:footnote>
  <w:footnote w:type="continuationSeparator" w:id="0">
    <w:p w:rsidR="00420041" w:rsidRDefault="00420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65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65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E19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20041"/>
    <w:rsid w:val="004265F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E9CD5-A671-4C78-A280-6EED90C6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2017-12-11T12:18:00Z</dcterms:created>
  <dcterms:modified xsi:type="dcterms:W3CDTF">2017-12-11T12:22:00Z</dcterms:modified>
</cp:coreProperties>
</file>