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07278A">
      <w:pPr>
        <w:spacing w:before="4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7278A">
        <w:rPr>
          <w:rFonts w:ascii="Arial" w:hAnsi="Arial" w:cs="Arial"/>
          <w:b/>
          <w:caps/>
          <w:sz w:val="28"/>
          <w:szCs w:val="28"/>
        </w:rPr>
        <w:t>354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7278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7278A">
              <w:rPr>
                <w:rFonts w:ascii="Arial" w:hAnsi="Arial" w:cs="Arial"/>
                <w:sz w:val="20"/>
                <w:szCs w:val="20"/>
              </w:rPr>
              <w:t xml:space="preserve">Solicita providências visando a que seja conferida mais segurança ao trânsito de veículos na Rua Salvador Preto, no Bairro </w:t>
            </w:r>
            <w:proofErr w:type="spellStart"/>
            <w:r w:rsidRPr="0007278A">
              <w:rPr>
                <w:rFonts w:ascii="Arial" w:hAnsi="Arial" w:cs="Arial"/>
                <w:sz w:val="20"/>
                <w:szCs w:val="20"/>
              </w:rPr>
              <w:t>Cassununga</w:t>
            </w:r>
            <w:proofErr w:type="spellEnd"/>
            <w:r w:rsidRPr="0007278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C81EF4" w:rsidRDefault="003A77BE" w:rsidP="00C81EF4">
      <w:pPr>
        <w:tabs>
          <w:tab w:val="left" w:pos="-600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1EF4">
        <w:rPr>
          <w:rFonts w:ascii="Arial" w:hAnsi="Arial" w:cs="Arial"/>
          <w:b/>
          <w:sz w:val="23"/>
          <w:szCs w:val="23"/>
        </w:rPr>
        <w:t>INDICAMOS</w:t>
      </w:r>
      <w:r w:rsidRPr="00C81EF4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</w:t>
      </w:r>
      <w:r w:rsidR="0007278A" w:rsidRPr="00C81EF4">
        <w:rPr>
          <w:rFonts w:ascii="Arial" w:hAnsi="Arial" w:cs="Arial"/>
          <w:sz w:val="23"/>
          <w:szCs w:val="23"/>
        </w:rPr>
        <w:t xml:space="preserve">s providências cabíveis visando a que seja conferida mais segurança ao trânsito de veículos na Rua Salvador Preto, no Bairro </w:t>
      </w:r>
      <w:proofErr w:type="spellStart"/>
      <w:r w:rsidR="0007278A" w:rsidRPr="00C81EF4">
        <w:rPr>
          <w:rFonts w:ascii="Arial" w:hAnsi="Arial" w:cs="Arial"/>
          <w:sz w:val="23"/>
          <w:szCs w:val="23"/>
        </w:rPr>
        <w:t>Cassununga</w:t>
      </w:r>
      <w:proofErr w:type="spellEnd"/>
      <w:r w:rsidR="0007278A" w:rsidRPr="00C81EF4">
        <w:rPr>
          <w:rFonts w:ascii="Arial" w:hAnsi="Arial" w:cs="Arial"/>
          <w:sz w:val="23"/>
          <w:szCs w:val="23"/>
        </w:rPr>
        <w:t>.</w:t>
      </w:r>
    </w:p>
    <w:p w:rsidR="0007278A" w:rsidRPr="00C81EF4" w:rsidRDefault="0007278A" w:rsidP="00C81EF4">
      <w:pPr>
        <w:tabs>
          <w:tab w:val="left" w:pos="-600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1EF4">
        <w:rPr>
          <w:rFonts w:ascii="Arial" w:hAnsi="Arial" w:cs="Arial"/>
          <w:sz w:val="23"/>
          <w:szCs w:val="23"/>
        </w:rPr>
        <w:t xml:space="preserve">Quem é nascido ou </w:t>
      </w:r>
      <w:r w:rsidRPr="00C81EF4">
        <w:rPr>
          <w:rFonts w:ascii="Arial" w:hAnsi="Arial" w:cs="Arial"/>
          <w:sz w:val="23"/>
          <w:szCs w:val="23"/>
        </w:rPr>
        <w:t>reside há algum</w:t>
      </w:r>
      <w:r w:rsidRPr="00C81EF4">
        <w:rPr>
          <w:rFonts w:ascii="Arial" w:hAnsi="Arial" w:cs="Arial"/>
          <w:sz w:val="23"/>
          <w:szCs w:val="23"/>
        </w:rPr>
        <w:t xml:space="preserve"> tempo na cidade de Jacareí conhece muito bem </w:t>
      </w:r>
      <w:r w:rsidRPr="00C81EF4">
        <w:rPr>
          <w:rFonts w:ascii="Arial" w:hAnsi="Arial" w:cs="Arial"/>
          <w:sz w:val="23"/>
          <w:szCs w:val="23"/>
        </w:rPr>
        <w:t xml:space="preserve">a </w:t>
      </w:r>
      <w:r w:rsidRPr="00C81EF4">
        <w:rPr>
          <w:rFonts w:ascii="Arial" w:hAnsi="Arial" w:cs="Arial"/>
          <w:sz w:val="23"/>
          <w:szCs w:val="23"/>
        </w:rPr>
        <w:t xml:space="preserve">situação da Rua Salvador Preto, uma das mais antigas vias de Jacareí, </w:t>
      </w:r>
      <w:r w:rsidRPr="00C81EF4">
        <w:rPr>
          <w:rFonts w:ascii="Arial" w:hAnsi="Arial" w:cs="Arial"/>
          <w:sz w:val="23"/>
          <w:szCs w:val="23"/>
        </w:rPr>
        <w:t xml:space="preserve">no </w:t>
      </w:r>
      <w:r w:rsidRPr="00C81EF4">
        <w:rPr>
          <w:rFonts w:ascii="Arial" w:hAnsi="Arial" w:cs="Arial"/>
          <w:sz w:val="23"/>
          <w:szCs w:val="23"/>
        </w:rPr>
        <w:t xml:space="preserve">bairro </w:t>
      </w:r>
      <w:proofErr w:type="spellStart"/>
      <w:r w:rsidRPr="00C81EF4">
        <w:rPr>
          <w:rFonts w:ascii="Arial" w:hAnsi="Arial" w:cs="Arial"/>
          <w:sz w:val="23"/>
          <w:szCs w:val="23"/>
        </w:rPr>
        <w:t>Cassununga</w:t>
      </w:r>
      <w:proofErr w:type="spellEnd"/>
      <w:r w:rsidRPr="00C81EF4">
        <w:rPr>
          <w:rFonts w:ascii="Arial" w:hAnsi="Arial" w:cs="Arial"/>
          <w:sz w:val="23"/>
          <w:szCs w:val="23"/>
        </w:rPr>
        <w:t xml:space="preserve">, na região central, onde até hoje os imóveis, </w:t>
      </w:r>
      <w:r w:rsidR="00C81EF4" w:rsidRPr="00C81EF4">
        <w:rPr>
          <w:rFonts w:ascii="Arial" w:hAnsi="Arial" w:cs="Arial"/>
          <w:sz w:val="23"/>
          <w:szCs w:val="23"/>
        </w:rPr>
        <w:t xml:space="preserve">as </w:t>
      </w:r>
      <w:r w:rsidRPr="00C81EF4">
        <w:rPr>
          <w:rFonts w:ascii="Arial" w:hAnsi="Arial" w:cs="Arial"/>
          <w:sz w:val="23"/>
          <w:szCs w:val="23"/>
        </w:rPr>
        <w:t xml:space="preserve">calçadas e </w:t>
      </w:r>
      <w:r w:rsidR="00C81EF4" w:rsidRPr="00C81EF4">
        <w:rPr>
          <w:rFonts w:ascii="Arial" w:hAnsi="Arial" w:cs="Arial"/>
          <w:sz w:val="23"/>
          <w:szCs w:val="23"/>
        </w:rPr>
        <w:t xml:space="preserve">o </w:t>
      </w:r>
      <w:r w:rsidRPr="00C81EF4">
        <w:rPr>
          <w:rFonts w:ascii="Arial" w:hAnsi="Arial" w:cs="Arial"/>
          <w:sz w:val="23"/>
          <w:szCs w:val="23"/>
        </w:rPr>
        <w:t>leito carroçável permanecem inalterados, conservando sua história e identidade. No entanto</w:t>
      </w:r>
      <w:r w:rsidRPr="00C81EF4">
        <w:rPr>
          <w:rFonts w:ascii="Arial" w:hAnsi="Arial" w:cs="Arial"/>
          <w:sz w:val="23"/>
          <w:szCs w:val="23"/>
        </w:rPr>
        <w:t>,</w:t>
      </w:r>
      <w:r w:rsidRPr="00C81EF4">
        <w:rPr>
          <w:rFonts w:ascii="Arial" w:hAnsi="Arial" w:cs="Arial"/>
          <w:sz w:val="23"/>
          <w:szCs w:val="23"/>
        </w:rPr>
        <w:t xml:space="preserve"> com a expansão demográfica da cidade, </w:t>
      </w:r>
      <w:r w:rsidRPr="00C81EF4">
        <w:rPr>
          <w:rFonts w:ascii="Arial" w:hAnsi="Arial" w:cs="Arial"/>
          <w:sz w:val="23"/>
          <w:szCs w:val="23"/>
        </w:rPr>
        <w:t xml:space="preserve">aumentou consideravelmente </w:t>
      </w:r>
      <w:r w:rsidRPr="00C81EF4">
        <w:rPr>
          <w:rFonts w:ascii="Arial" w:hAnsi="Arial" w:cs="Arial"/>
          <w:sz w:val="23"/>
          <w:szCs w:val="23"/>
        </w:rPr>
        <w:t xml:space="preserve">o fluxo de veículos oriundos de novos bairros, como Jardim do Vale, CDHU Campo Grande, Jardim Colinas, Jardim Olímpia e da própria </w:t>
      </w:r>
      <w:r w:rsidRPr="00C81EF4">
        <w:rPr>
          <w:rFonts w:ascii="Arial" w:hAnsi="Arial" w:cs="Arial"/>
          <w:sz w:val="23"/>
          <w:szCs w:val="23"/>
        </w:rPr>
        <w:t>zona rural</w:t>
      </w:r>
      <w:r w:rsidRPr="00C81EF4">
        <w:rPr>
          <w:rFonts w:ascii="Arial" w:hAnsi="Arial" w:cs="Arial"/>
          <w:sz w:val="23"/>
          <w:szCs w:val="23"/>
        </w:rPr>
        <w:t xml:space="preserve"> que</w:t>
      </w:r>
      <w:r w:rsidRPr="00C81EF4">
        <w:rPr>
          <w:rFonts w:ascii="Arial" w:hAnsi="Arial" w:cs="Arial"/>
          <w:sz w:val="23"/>
          <w:szCs w:val="23"/>
        </w:rPr>
        <w:t>,</w:t>
      </w:r>
      <w:r w:rsidRPr="00C81EF4">
        <w:rPr>
          <w:rFonts w:ascii="Arial" w:hAnsi="Arial" w:cs="Arial"/>
          <w:sz w:val="23"/>
          <w:szCs w:val="23"/>
        </w:rPr>
        <w:t xml:space="preserve"> somados ao trânsito local, tornaram a mobilidade do trânsito insustentável e perigosa. </w:t>
      </w:r>
      <w:r w:rsidRPr="00C81EF4">
        <w:rPr>
          <w:rFonts w:ascii="Arial" w:hAnsi="Arial" w:cs="Arial"/>
          <w:sz w:val="23"/>
          <w:szCs w:val="23"/>
        </w:rPr>
        <w:t>Na via em questão, p</w:t>
      </w:r>
      <w:r w:rsidRPr="00C81EF4">
        <w:rPr>
          <w:rFonts w:ascii="Arial" w:hAnsi="Arial" w:cs="Arial"/>
          <w:sz w:val="23"/>
          <w:szCs w:val="23"/>
        </w:rPr>
        <w:t xml:space="preserve">or diversas vezes a população de moradores é surpreendida com ocorrências de atropelamentos, colisões e congestionamentos quase que diários, tornando inviável para </w:t>
      </w:r>
      <w:r w:rsidR="00C81EF4" w:rsidRPr="00C81EF4">
        <w:rPr>
          <w:rFonts w:ascii="Arial" w:hAnsi="Arial" w:cs="Arial"/>
          <w:sz w:val="23"/>
          <w:szCs w:val="23"/>
        </w:rPr>
        <w:t>os</w:t>
      </w:r>
      <w:r w:rsidRPr="00C81EF4">
        <w:rPr>
          <w:rFonts w:ascii="Arial" w:hAnsi="Arial" w:cs="Arial"/>
          <w:sz w:val="23"/>
          <w:szCs w:val="23"/>
        </w:rPr>
        <w:t xml:space="preserve"> moradores estacionarem seus veículos</w:t>
      </w:r>
      <w:r w:rsidR="00C81EF4" w:rsidRPr="00C81EF4">
        <w:rPr>
          <w:rFonts w:ascii="Arial" w:hAnsi="Arial" w:cs="Arial"/>
          <w:sz w:val="23"/>
          <w:szCs w:val="23"/>
        </w:rPr>
        <w:t>,</w:t>
      </w:r>
      <w:r w:rsidRPr="00C81EF4">
        <w:rPr>
          <w:rFonts w:ascii="Arial" w:hAnsi="Arial" w:cs="Arial"/>
          <w:sz w:val="23"/>
          <w:szCs w:val="23"/>
        </w:rPr>
        <w:t xml:space="preserve"> entrarem e saírem de suas residências, </w:t>
      </w:r>
      <w:r w:rsidR="00C81EF4" w:rsidRPr="00C81EF4">
        <w:rPr>
          <w:rFonts w:ascii="Arial" w:hAnsi="Arial" w:cs="Arial"/>
          <w:sz w:val="23"/>
          <w:szCs w:val="23"/>
        </w:rPr>
        <w:t>ou até mesmo</w:t>
      </w:r>
      <w:r w:rsidRPr="00C81EF4">
        <w:rPr>
          <w:rFonts w:ascii="Arial" w:hAnsi="Arial" w:cs="Arial"/>
          <w:sz w:val="23"/>
          <w:szCs w:val="23"/>
        </w:rPr>
        <w:t xml:space="preserve"> o simples </w:t>
      </w:r>
      <w:r w:rsidR="00C81EF4" w:rsidRPr="00C81EF4">
        <w:rPr>
          <w:rFonts w:ascii="Arial" w:hAnsi="Arial" w:cs="Arial"/>
          <w:sz w:val="23"/>
          <w:szCs w:val="23"/>
        </w:rPr>
        <w:t xml:space="preserve">ato de </w:t>
      </w:r>
      <w:r w:rsidRPr="00C81EF4">
        <w:rPr>
          <w:rFonts w:ascii="Arial" w:hAnsi="Arial" w:cs="Arial"/>
          <w:sz w:val="23"/>
          <w:szCs w:val="23"/>
        </w:rPr>
        <w:t xml:space="preserve">atravessar de um lado a outro da </w:t>
      </w:r>
      <w:r w:rsidRPr="00C81EF4">
        <w:rPr>
          <w:rFonts w:ascii="Arial" w:hAnsi="Arial" w:cs="Arial"/>
          <w:sz w:val="23"/>
          <w:szCs w:val="23"/>
        </w:rPr>
        <w:t>ru</w:t>
      </w:r>
      <w:r w:rsidRPr="00C81EF4">
        <w:rPr>
          <w:rFonts w:ascii="Arial" w:hAnsi="Arial" w:cs="Arial"/>
          <w:sz w:val="23"/>
          <w:szCs w:val="23"/>
        </w:rPr>
        <w:t>a.</w:t>
      </w:r>
      <w:bookmarkStart w:id="0" w:name="_GoBack"/>
      <w:bookmarkEnd w:id="0"/>
    </w:p>
    <w:p w:rsidR="0007278A" w:rsidRPr="00C81EF4" w:rsidRDefault="0007278A" w:rsidP="00C81EF4">
      <w:pPr>
        <w:tabs>
          <w:tab w:val="left" w:pos="-600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1EF4">
        <w:rPr>
          <w:rFonts w:ascii="Arial" w:hAnsi="Arial" w:cs="Arial"/>
          <w:sz w:val="23"/>
          <w:szCs w:val="23"/>
        </w:rPr>
        <w:t xml:space="preserve">Além do fato da referida via não proporcionar condições seguras de mobilidade </w:t>
      </w:r>
      <w:r w:rsidRPr="00C81EF4">
        <w:rPr>
          <w:rFonts w:ascii="Arial" w:hAnsi="Arial" w:cs="Arial"/>
          <w:sz w:val="23"/>
          <w:szCs w:val="23"/>
        </w:rPr>
        <w:t>em decorrência</w:t>
      </w:r>
      <w:r w:rsidRPr="00C81EF4">
        <w:rPr>
          <w:rFonts w:ascii="Arial" w:hAnsi="Arial" w:cs="Arial"/>
          <w:sz w:val="23"/>
          <w:szCs w:val="23"/>
        </w:rPr>
        <w:t xml:space="preserve"> d</w:t>
      </w:r>
      <w:r w:rsidRPr="00C81EF4">
        <w:rPr>
          <w:rFonts w:ascii="Arial" w:hAnsi="Arial" w:cs="Arial"/>
          <w:sz w:val="23"/>
          <w:szCs w:val="23"/>
        </w:rPr>
        <w:t>e</w:t>
      </w:r>
      <w:r w:rsidRPr="00C81EF4">
        <w:rPr>
          <w:rFonts w:ascii="Arial" w:hAnsi="Arial" w:cs="Arial"/>
          <w:sz w:val="23"/>
          <w:szCs w:val="23"/>
        </w:rPr>
        <w:t xml:space="preserve"> sua estrutura, infelizmente </w:t>
      </w:r>
      <w:r w:rsidRPr="00C81EF4">
        <w:rPr>
          <w:rFonts w:ascii="Arial" w:hAnsi="Arial" w:cs="Arial"/>
          <w:sz w:val="23"/>
          <w:szCs w:val="23"/>
        </w:rPr>
        <w:t xml:space="preserve">também </w:t>
      </w:r>
      <w:r w:rsidRPr="00C81EF4">
        <w:rPr>
          <w:rFonts w:ascii="Arial" w:hAnsi="Arial" w:cs="Arial"/>
          <w:sz w:val="23"/>
          <w:szCs w:val="23"/>
        </w:rPr>
        <w:t xml:space="preserve">não podemos contar </w:t>
      </w:r>
      <w:r w:rsidRPr="00C81EF4">
        <w:rPr>
          <w:rFonts w:ascii="Arial" w:hAnsi="Arial" w:cs="Arial"/>
          <w:sz w:val="23"/>
          <w:szCs w:val="23"/>
        </w:rPr>
        <w:t xml:space="preserve">com </w:t>
      </w:r>
      <w:r w:rsidRPr="00C81EF4">
        <w:rPr>
          <w:rFonts w:ascii="Arial" w:hAnsi="Arial" w:cs="Arial"/>
          <w:sz w:val="23"/>
          <w:szCs w:val="23"/>
        </w:rPr>
        <w:t>a colaboração dos condutores que</w:t>
      </w:r>
      <w:r w:rsidRPr="00C81EF4">
        <w:rPr>
          <w:rFonts w:ascii="Arial" w:hAnsi="Arial" w:cs="Arial"/>
          <w:sz w:val="23"/>
          <w:szCs w:val="23"/>
        </w:rPr>
        <w:t>,</w:t>
      </w:r>
      <w:r w:rsidRPr="00C81EF4">
        <w:rPr>
          <w:rFonts w:ascii="Arial" w:hAnsi="Arial" w:cs="Arial"/>
          <w:sz w:val="23"/>
          <w:szCs w:val="23"/>
        </w:rPr>
        <w:t xml:space="preserve"> mesmo diante do grande fluxo de veículos</w:t>
      </w:r>
      <w:r w:rsidRPr="00C81EF4">
        <w:rPr>
          <w:rFonts w:ascii="Arial" w:hAnsi="Arial" w:cs="Arial"/>
          <w:sz w:val="23"/>
          <w:szCs w:val="23"/>
        </w:rPr>
        <w:t>,</w:t>
      </w:r>
      <w:r w:rsidRPr="00C81EF4">
        <w:rPr>
          <w:rFonts w:ascii="Arial" w:hAnsi="Arial" w:cs="Arial"/>
          <w:sz w:val="23"/>
          <w:szCs w:val="23"/>
        </w:rPr>
        <w:t xml:space="preserve"> fazem desse trecho da via uma verdadeira pista de corrida. Esclarecemos que</w:t>
      </w:r>
      <w:r w:rsidRPr="00C81EF4">
        <w:rPr>
          <w:rFonts w:ascii="Arial" w:hAnsi="Arial" w:cs="Arial"/>
          <w:sz w:val="23"/>
          <w:szCs w:val="23"/>
        </w:rPr>
        <w:t>,</w:t>
      </w:r>
      <w:r w:rsidRPr="00C81EF4">
        <w:rPr>
          <w:rFonts w:ascii="Arial" w:hAnsi="Arial" w:cs="Arial"/>
          <w:sz w:val="23"/>
          <w:szCs w:val="23"/>
        </w:rPr>
        <w:t xml:space="preserve"> mesmo </w:t>
      </w:r>
      <w:r w:rsidRPr="00C81EF4">
        <w:rPr>
          <w:rFonts w:ascii="Arial" w:hAnsi="Arial" w:cs="Arial"/>
          <w:sz w:val="23"/>
          <w:szCs w:val="23"/>
        </w:rPr>
        <w:t>tendo</w:t>
      </w:r>
      <w:r w:rsidRPr="00C81EF4">
        <w:rPr>
          <w:rFonts w:ascii="Arial" w:hAnsi="Arial" w:cs="Arial"/>
          <w:sz w:val="23"/>
          <w:szCs w:val="23"/>
        </w:rPr>
        <w:t xml:space="preserve"> ciência de futuras obras de melhoria da malha viária, a quantidade de acidentes e atos irresponsáveis na direção tem </w:t>
      </w:r>
      <w:r w:rsidRPr="00C81EF4">
        <w:rPr>
          <w:rFonts w:ascii="Arial" w:hAnsi="Arial" w:cs="Arial"/>
          <w:sz w:val="23"/>
          <w:szCs w:val="23"/>
        </w:rPr>
        <w:t xml:space="preserve">– </w:t>
      </w:r>
      <w:r w:rsidRPr="00C81EF4">
        <w:rPr>
          <w:rFonts w:ascii="Arial" w:hAnsi="Arial" w:cs="Arial"/>
          <w:sz w:val="23"/>
          <w:szCs w:val="23"/>
        </w:rPr>
        <w:t xml:space="preserve">de forma assustadora </w:t>
      </w:r>
      <w:r w:rsidRPr="00C81EF4">
        <w:rPr>
          <w:rFonts w:ascii="Arial" w:hAnsi="Arial" w:cs="Arial"/>
          <w:sz w:val="23"/>
          <w:szCs w:val="23"/>
        </w:rPr>
        <w:t xml:space="preserve">– </w:t>
      </w:r>
      <w:r w:rsidRPr="00C81EF4">
        <w:rPr>
          <w:rFonts w:ascii="Arial" w:hAnsi="Arial" w:cs="Arial"/>
          <w:sz w:val="23"/>
          <w:szCs w:val="23"/>
        </w:rPr>
        <w:t>preocupado a população local, que anseia por provid</w:t>
      </w:r>
      <w:r w:rsidRPr="00C81EF4">
        <w:rPr>
          <w:rFonts w:ascii="Arial" w:hAnsi="Arial" w:cs="Arial"/>
          <w:sz w:val="23"/>
          <w:szCs w:val="23"/>
        </w:rPr>
        <w:t>ê</w:t>
      </w:r>
      <w:r w:rsidRPr="00C81EF4">
        <w:rPr>
          <w:rFonts w:ascii="Arial" w:hAnsi="Arial" w:cs="Arial"/>
          <w:sz w:val="23"/>
          <w:szCs w:val="23"/>
        </w:rPr>
        <w:t xml:space="preserve">ncias </w:t>
      </w:r>
      <w:r w:rsidRPr="00C81EF4">
        <w:rPr>
          <w:rFonts w:ascii="Arial" w:hAnsi="Arial" w:cs="Arial"/>
          <w:sz w:val="23"/>
          <w:szCs w:val="23"/>
          <w:u w:val="single"/>
        </w:rPr>
        <w:t>urgentes</w:t>
      </w:r>
      <w:r w:rsidRPr="00C81EF4">
        <w:rPr>
          <w:rFonts w:ascii="Arial" w:hAnsi="Arial" w:cs="Arial"/>
          <w:sz w:val="23"/>
          <w:szCs w:val="23"/>
        </w:rPr>
        <w:t xml:space="preserve"> no trânsito que </w:t>
      </w:r>
      <w:r w:rsidRPr="00C81EF4">
        <w:rPr>
          <w:rFonts w:ascii="Arial" w:hAnsi="Arial" w:cs="Arial"/>
          <w:sz w:val="23"/>
          <w:szCs w:val="23"/>
        </w:rPr>
        <w:t>possam</w:t>
      </w:r>
      <w:r w:rsidRPr="00C81EF4">
        <w:rPr>
          <w:rFonts w:ascii="Arial" w:hAnsi="Arial" w:cs="Arial"/>
          <w:sz w:val="23"/>
          <w:szCs w:val="23"/>
        </w:rPr>
        <w:t xml:space="preserve"> garantir a vida e a integridade das pessoas.</w:t>
      </w:r>
    </w:p>
    <w:p w:rsidR="00C81EF4" w:rsidRPr="00C81EF4" w:rsidRDefault="00C81EF4" w:rsidP="00C81EF4">
      <w:pPr>
        <w:tabs>
          <w:tab w:val="left" w:pos="-600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1EF4">
        <w:rPr>
          <w:rFonts w:ascii="Arial" w:hAnsi="Arial" w:cs="Arial"/>
          <w:sz w:val="23"/>
          <w:szCs w:val="23"/>
        </w:rPr>
        <w:t>S</w:t>
      </w:r>
      <w:r w:rsidRPr="00C81EF4">
        <w:rPr>
          <w:rFonts w:ascii="Arial" w:hAnsi="Arial" w:cs="Arial"/>
          <w:sz w:val="23"/>
          <w:szCs w:val="23"/>
        </w:rPr>
        <w:t>eguem fotos que ilustram situações ocorridas no local.</w:t>
      </w:r>
    </w:p>
    <w:p w:rsidR="003A77BE" w:rsidRPr="00C81EF4" w:rsidRDefault="008C72B7" w:rsidP="00C81EF4">
      <w:pPr>
        <w:tabs>
          <w:tab w:val="left" w:pos="-600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1EF4">
        <w:rPr>
          <w:rFonts w:ascii="Arial" w:hAnsi="Arial" w:cs="Arial"/>
          <w:sz w:val="23"/>
          <w:szCs w:val="23"/>
        </w:rPr>
        <w:t>N</w:t>
      </w:r>
      <w:r w:rsidR="003E188F" w:rsidRPr="00C81EF4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07278A" w:rsidRPr="00C81EF4" w:rsidRDefault="003A77BE" w:rsidP="00C81EF4">
      <w:pPr>
        <w:tabs>
          <w:tab w:val="left" w:pos="-600"/>
          <w:tab w:val="left" w:pos="4508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C81EF4">
          <w:rPr>
            <w:rFonts w:ascii="Arial" w:hAnsi="Arial" w:cs="Arial"/>
            <w:sz w:val="23"/>
            <w:szCs w:val="23"/>
          </w:rPr>
          <w:t>Sala</w:t>
        </w:r>
      </w:smartTag>
      <w:r w:rsidRPr="00C81EF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C81EF4">
          <w:rPr>
            <w:rFonts w:ascii="Arial" w:hAnsi="Arial" w:cs="Arial"/>
            <w:sz w:val="23"/>
            <w:szCs w:val="23"/>
          </w:rPr>
          <w:t>Sessões</w:t>
        </w:r>
      </w:smartTag>
      <w:r w:rsidRPr="00C81EF4">
        <w:rPr>
          <w:rFonts w:ascii="Arial" w:hAnsi="Arial" w:cs="Arial"/>
          <w:sz w:val="23"/>
          <w:szCs w:val="23"/>
        </w:rPr>
        <w:t xml:space="preserve">, </w:t>
      </w:r>
      <w:r w:rsidR="0007278A" w:rsidRPr="00C81EF4">
        <w:rPr>
          <w:rFonts w:ascii="Arial" w:hAnsi="Arial" w:cs="Arial"/>
          <w:sz w:val="23"/>
          <w:szCs w:val="23"/>
        </w:rPr>
        <w:t>21 de fevereiro de 2018.</w:t>
      </w:r>
    </w:p>
    <w:p w:rsidR="0007278A" w:rsidRDefault="0007278A" w:rsidP="00C81EF4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81EF4" w:rsidRPr="00C81EF4" w:rsidRDefault="00C81EF4" w:rsidP="00C81EF4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7278A" w:rsidRPr="00C81EF4" w:rsidRDefault="0007278A" w:rsidP="00C81EF4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3"/>
          <w:szCs w:val="23"/>
        </w:rPr>
      </w:pPr>
    </w:p>
    <w:p w:rsidR="0007278A" w:rsidRPr="00C81EF4" w:rsidRDefault="0007278A" w:rsidP="00A34F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C81EF4">
        <w:rPr>
          <w:rFonts w:ascii="Arial" w:hAnsi="Arial" w:cs="Arial"/>
          <w:b/>
          <w:sz w:val="23"/>
          <w:szCs w:val="23"/>
        </w:rPr>
        <w:t>SÔNIA REGINA GONÇALVES</w:t>
      </w:r>
    </w:p>
    <w:p w:rsidR="0007278A" w:rsidRPr="00C81EF4" w:rsidRDefault="0007278A" w:rsidP="00A34F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C81EF4">
        <w:rPr>
          <w:rFonts w:ascii="Arial" w:hAnsi="Arial" w:cs="Arial"/>
          <w:b/>
          <w:sz w:val="23"/>
          <w:szCs w:val="23"/>
        </w:rPr>
        <w:t>(Sônia Patas da Amizade)</w:t>
      </w:r>
    </w:p>
    <w:p w:rsidR="0007278A" w:rsidRPr="00C81EF4" w:rsidRDefault="0007278A" w:rsidP="00A34F2C">
      <w:pPr>
        <w:tabs>
          <w:tab w:val="left" w:pos="6480"/>
        </w:tabs>
        <w:jc w:val="center"/>
        <w:rPr>
          <w:rFonts w:ascii="Arial" w:hAnsi="Arial" w:cs="Arial"/>
          <w:sz w:val="23"/>
          <w:szCs w:val="23"/>
        </w:rPr>
      </w:pPr>
      <w:r w:rsidRPr="00C81EF4">
        <w:rPr>
          <w:rFonts w:ascii="Arial" w:hAnsi="Arial" w:cs="Arial"/>
          <w:sz w:val="23"/>
          <w:szCs w:val="23"/>
        </w:rPr>
        <w:t>Vereadora - Líder do PSB</w:t>
      </w:r>
    </w:p>
    <w:p w:rsidR="0007278A" w:rsidRDefault="00C81EF4" w:rsidP="00C81EF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81EF4"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B3717B8">
            <wp:extent cx="2948940" cy="1952625"/>
            <wp:effectExtent l="0" t="0" r="381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40"/>
                    <a:stretch/>
                  </pic:blipFill>
                  <pic:spPr bwMode="auto">
                    <a:xfrm>
                      <a:off x="0" y="0"/>
                      <a:ext cx="294894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03831FE">
            <wp:extent cx="2948940" cy="19659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1EF4" w:rsidRDefault="00C81EF4" w:rsidP="00C81EF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83EF855">
            <wp:extent cx="2948940" cy="1914525"/>
            <wp:effectExtent l="0" t="0" r="3810" b="952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88"/>
                    <a:stretch/>
                  </pic:blipFill>
                  <pic:spPr bwMode="auto">
                    <a:xfrm>
                      <a:off x="0" y="0"/>
                      <a:ext cx="294894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C5BB4DE">
            <wp:extent cx="2948940" cy="194310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1EF4" w:rsidRDefault="00C81EF4" w:rsidP="00C81EF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F8547EA">
            <wp:extent cx="2948940" cy="2916555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73"/>
                    <a:stretch/>
                  </pic:blipFill>
                  <pic:spPr bwMode="auto">
                    <a:xfrm>
                      <a:off x="0" y="0"/>
                      <a:ext cx="294894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B2F1003">
            <wp:extent cx="2948940" cy="2926080"/>
            <wp:effectExtent l="0" t="0" r="3810" b="762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926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1EF4" w:rsidRPr="00C81EF4" w:rsidRDefault="00C81EF4" w:rsidP="00C81EF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81EF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81EF4">
        <w:rPr>
          <w:rFonts w:ascii="Arial" w:hAnsi="Arial" w:cs="Arial"/>
          <w:i/>
          <w:sz w:val="18"/>
          <w:szCs w:val="18"/>
        </w:rPr>
        <w:t xml:space="preserve">Rua Salvador Preto, no Bairro </w:t>
      </w:r>
      <w:proofErr w:type="spellStart"/>
      <w:r w:rsidRPr="00C81EF4">
        <w:rPr>
          <w:rFonts w:ascii="Arial" w:hAnsi="Arial" w:cs="Arial"/>
          <w:i/>
          <w:sz w:val="18"/>
          <w:szCs w:val="18"/>
        </w:rPr>
        <w:t>Cassununga</w:t>
      </w:r>
      <w:proofErr w:type="spellEnd"/>
      <w:r w:rsidRPr="00C81EF4">
        <w:rPr>
          <w:rFonts w:ascii="Arial" w:hAnsi="Arial" w:cs="Arial"/>
          <w:i/>
          <w:sz w:val="18"/>
          <w:szCs w:val="18"/>
        </w:rPr>
        <w:t>.</w:t>
      </w:r>
    </w:p>
    <w:sectPr w:rsidR="00C81EF4" w:rsidRPr="00C81EF4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409" w:rsidRDefault="00DF2409">
      <w:r>
        <w:separator/>
      </w:r>
    </w:p>
  </w:endnote>
  <w:endnote w:type="continuationSeparator" w:id="0">
    <w:p w:rsidR="00DF2409" w:rsidRDefault="00D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409" w:rsidRDefault="00DF2409">
      <w:r>
        <w:separator/>
      </w:r>
    </w:p>
  </w:footnote>
  <w:footnote w:type="continuationSeparator" w:id="0">
    <w:p w:rsidR="00DF2409" w:rsidRDefault="00DF2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1EF4">
      <w:rPr>
        <w:rFonts w:ascii="Arial" w:hAnsi="Arial" w:cs="Arial"/>
        <w:b/>
        <w:sz w:val="20"/>
        <w:szCs w:val="20"/>
        <w:u w:val="single"/>
      </w:rPr>
      <w:t>354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81EF4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01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01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7278A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1EF4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DF2409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01B6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7BEFB-E8D3-4EF3-B74B-03DB196B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358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2018-02-19T18:04:00Z</cp:lastPrinted>
  <dcterms:created xsi:type="dcterms:W3CDTF">2018-02-19T18:04:00Z</dcterms:created>
  <dcterms:modified xsi:type="dcterms:W3CDTF">2018-02-19T18:04:00Z</dcterms:modified>
</cp:coreProperties>
</file>