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9B6316">
        <w:rPr>
          <w:rFonts w:ascii="Arial" w:hAnsi="Arial" w:cs="Arial"/>
          <w:b/>
          <w:caps/>
          <w:sz w:val="28"/>
          <w:szCs w:val="28"/>
        </w:rPr>
        <w:t>459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9B6316" w:rsidRDefault="009B631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6316">
              <w:rPr>
                <w:rFonts w:ascii="Arial" w:hAnsi="Arial" w:cs="Arial"/>
                <w:sz w:val="20"/>
                <w:szCs w:val="20"/>
              </w:rPr>
              <w:t>Solicita providências visando à instituição do Sistema Municipal de Áreas Protegidas, estabelecendo diretrizes para a gestão de parques públicos e outros espaços verdes protegidos.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B6316" w:rsidRPr="009B6316" w:rsidRDefault="003A77BE" w:rsidP="009B631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B6316" w:rsidRPr="009B6316">
        <w:rPr>
          <w:rFonts w:ascii="Arial" w:hAnsi="Arial" w:cs="Arial"/>
        </w:rPr>
        <w:t>à instituição do Sistema Municipal de Áreas Protegidas, estabelecendo diretrizes para a gestão de parques públicos e o</w:t>
      </w:r>
      <w:r w:rsidR="009B6316">
        <w:rPr>
          <w:rFonts w:ascii="Arial" w:hAnsi="Arial" w:cs="Arial"/>
        </w:rPr>
        <w:t xml:space="preserve">utros espaços verdes protegidos, </w:t>
      </w:r>
      <w:r w:rsidR="009B6316" w:rsidRPr="009B6316">
        <w:rPr>
          <w:rFonts w:ascii="Arial" w:hAnsi="Arial" w:cs="Arial"/>
        </w:rPr>
        <w:t xml:space="preserve">tendo como objetivo identificar, </w:t>
      </w:r>
      <w:proofErr w:type="spellStart"/>
      <w:r w:rsidR="009B6316" w:rsidRPr="009B6316">
        <w:rPr>
          <w:rFonts w:ascii="Arial" w:hAnsi="Arial" w:cs="Arial"/>
        </w:rPr>
        <w:t>georreferenciar</w:t>
      </w:r>
      <w:proofErr w:type="spellEnd"/>
      <w:r w:rsidR="009B6316" w:rsidRPr="009B6316">
        <w:rPr>
          <w:rFonts w:ascii="Arial" w:hAnsi="Arial" w:cs="Arial"/>
        </w:rPr>
        <w:t xml:space="preserve">, classificar e preservar as áreas verdes protegidas, buscando uma melhor gestão do patrimônio ambiental por elas constituído. </w:t>
      </w:r>
    </w:p>
    <w:p w:rsidR="0050288E" w:rsidRDefault="009B6316" w:rsidP="009B631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9B6316">
        <w:rPr>
          <w:rFonts w:ascii="Arial" w:hAnsi="Arial" w:cs="Arial"/>
        </w:rPr>
        <w:t>Tal sistema facilitaria a gestão a partir da normatização de alguns procedimentos, incentivo à proteção, manutenção e recuperação das áreas verdes protegidas já existentes e a criação de novas, viabilizando a formação de corredores ecológicos urbanos; e a celebração de parcerias com a sociedade para a manutenção de áreas verdes protegidas públicas já existentes.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B6316">
        <w:rPr>
          <w:rFonts w:ascii="Arial" w:hAnsi="Arial" w:cs="Arial"/>
        </w:rPr>
        <w:t>28</w:t>
      </w:r>
      <w:r w:rsidR="00695F4E">
        <w:rPr>
          <w:rFonts w:ascii="Arial" w:hAnsi="Arial" w:cs="Arial"/>
        </w:rPr>
        <w:t xml:space="preserve"> de </w:t>
      </w:r>
      <w:r w:rsidR="009B6316">
        <w:rPr>
          <w:rFonts w:ascii="Arial" w:hAnsi="Arial" w:cs="Arial"/>
        </w:rPr>
        <w:t>fevereiro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B6316" w:rsidRDefault="009B6316" w:rsidP="009B6316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9B6316" w:rsidRPr="00A34F2C" w:rsidRDefault="009B6316" w:rsidP="009B6316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9B6316" w:rsidRPr="00A34F2C" w:rsidRDefault="009B6316" w:rsidP="009B6316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9B6316" w:rsidRPr="00A34F2C" w:rsidRDefault="009B6316" w:rsidP="009B6316">
      <w:pPr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B93" w:rsidRDefault="005F0B93">
      <w:r>
        <w:separator/>
      </w:r>
    </w:p>
  </w:endnote>
  <w:endnote w:type="continuationSeparator" w:id="0">
    <w:p w:rsidR="005F0B93" w:rsidRDefault="005F0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B93" w:rsidRDefault="005F0B93">
      <w:r>
        <w:separator/>
      </w:r>
    </w:p>
  </w:footnote>
  <w:footnote w:type="continuationSeparator" w:id="0">
    <w:p w:rsidR="005F0B93" w:rsidRDefault="005F0B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B631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B631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D6EA1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5F0B93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B6316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C6575-AE43-44ED-A549-7EDFF4EF2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197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2018-02-26T19:05:00Z</dcterms:created>
  <dcterms:modified xsi:type="dcterms:W3CDTF">2018-02-26T19:10:00Z</dcterms:modified>
</cp:coreProperties>
</file>