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46EC">
        <w:rPr>
          <w:rFonts w:ascii="Arial" w:hAnsi="Arial" w:cs="Arial"/>
          <w:b/>
          <w:caps/>
          <w:sz w:val="28"/>
          <w:szCs w:val="28"/>
        </w:rPr>
        <w:t>541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046E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lombada na Avenida Vinte e Seis de Abril,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046EC">
        <w:rPr>
          <w:rFonts w:ascii="Arial" w:hAnsi="Arial" w:cs="Arial"/>
        </w:rPr>
        <w:t>à</w:t>
      </w:r>
      <w:r w:rsidR="005046EC" w:rsidRPr="005046EC">
        <w:rPr>
          <w:rFonts w:ascii="Arial" w:hAnsi="Arial" w:cs="Arial"/>
        </w:rPr>
        <w:t xml:space="preserve"> construção de lombada na Avenida Vinte e Seis de Abril, no Conjunto 22 de Abril.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046EC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46EC">
        <w:rPr>
          <w:rFonts w:ascii="Arial" w:hAnsi="Arial" w:cs="Arial"/>
        </w:rPr>
        <w:t>7 de março de 2018.</w:t>
      </w:r>
    </w:p>
    <w:p w:rsidR="005046EC" w:rsidRDefault="005046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6EC" w:rsidRDefault="005046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6EC" w:rsidRDefault="005046E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6EC" w:rsidRPr="00A34F2C" w:rsidRDefault="005046E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046EC" w:rsidRDefault="005046E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046EC" w:rsidRDefault="005046E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046EC" w:rsidRPr="00A34F2C" w:rsidRDefault="005046E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046E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DF7" w:rsidRDefault="00012DF7">
      <w:r>
        <w:separator/>
      </w:r>
    </w:p>
  </w:endnote>
  <w:endnote w:type="continuationSeparator" w:id="0">
    <w:p w:rsidR="00012DF7" w:rsidRDefault="00012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DF7" w:rsidRDefault="00012DF7">
      <w:r>
        <w:separator/>
      </w:r>
    </w:p>
  </w:footnote>
  <w:footnote w:type="continuationSeparator" w:id="0">
    <w:p w:rsidR="00012DF7" w:rsidRDefault="00012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DF7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46EC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F4A6-33DE-4EA0-9737-116A46AEF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84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2018-03-05T15:02:00Z</dcterms:created>
  <dcterms:modified xsi:type="dcterms:W3CDTF">2018-03-05T15:02:00Z</dcterms:modified>
</cp:coreProperties>
</file>