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84A">
        <w:rPr>
          <w:rFonts w:ascii="Arial" w:hAnsi="Arial" w:cs="Arial"/>
          <w:b/>
          <w:caps/>
          <w:sz w:val="28"/>
          <w:szCs w:val="28"/>
        </w:rPr>
        <w:t>5</w:t>
      </w:r>
      <w:r w:rsidR="0003579D">
        <w:rPr>
          <w:rFonts w:ascii="Arial" w:hAnsi="Arial" w:cs="Arial"/>
          <w:b/>
          <w:caps/>
          <w:sz w:val="28"/>
          <w:szCs w:val="28"/>
        </w:rPr>
        <w:t>1</w:t>
      </w:r>
      <w:r w:rsidR="0065584A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03579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579D">
              <w:rPr>
                <w:rFonts w:ascii="Arial" w:hAnsi="Arial" w:cs="Arial"/>
                <w:sz w:val="20"/>
                <w:szCs w:val="20"/>
              </w:rPr>
              <w:t>retirada de 2 árvores secas existentes na Rua Pedro Francisco Palma, na Vila Garcia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30338C" w:rsidRPr="0030338C">
        <w:rPr>
          <w:rFonts w:ascii="Arial" w:hAnsi="Arial" w:cs="Arial"/>
        </w:rPr>
        <w:t>retirada de 2 árvores secas existentes na Rua Pedro Francisco Palma, na Vila Garcia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427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46C" w:rsidRDefault="00C5346C">
      <w:r>
        <w:separator/>
      </w:r>
    </w:p>
  </w:endnote>
  <w:endnote w:type="continuationSeparator" w:id="0">
    <w:p w:rsidR="00C5346C" w:rsidRDefault="00C5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46C" w:rsidRDefault="00C5346C">
      <w:r>
        <w:separator/>
      </w:r>
    </w:p>
  </w:footnote>
  <w:footnote w:type="continuationSeparator" w:id="0">
    <w:p w:rsidR="00C5346C" w:rsidRDefault="00C53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0338C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01E1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346C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3F108-5545-4BEE-86D3-DC30042C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2018-03-06T12:55:00Z</dcterms:created>
  <dcterms:modified xsi:type="dcterms:W3CDTF">2018-03-06T12:56:00Z</dcterms:modified>
</cp:coreProperties>
</file>