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2DD6">
        <w:rPr>
          <w:rFonts w:ascii="Arial" w:hAnsi="Arial" w:cs="Arial"/>
          <w:b/>
          <w:caps/>
          <w:sz w:val="28"/>
          <w:szCs w:val="28"/>
        </w:rPr>
        <w:t>1238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22DD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22DD6">
              <w:rPr>
                <w:rFonts w:ascii="Arial" w:hAnsi="Arial" w:cs="Arial"/>
                <w:sz w:val="20"/>
                <w:szCs w:val="20"/>
              </w:rPr>
              <w:t>Solicita a instalação de corrimãos nas rampas para deficientes existentes junto às guias rebaixadas defronte da UPA Dr. Thelmo de Almeida Cruz.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22DD6">
        <w:rPr>
          <w:rFonts w:ascii="Arial" w:hAnsi="Arial" w:cs="Arial"/>
        </w:rPr>
        <w:t>à</w:t>
      </w:r>
      <w:r w:rsidR="00D22DD6" w:rsidRPr="00D22DD6">
        <w:rPr>
          <w:rFonts w:ascii="Arial" w:hAnsi="Arial" w:cs="Arial"/>
        </w:rPr>
        <w:t xml:space="preserve"> instalação de corrimãos nas rampas para deficientes existentes junto às guias rebaixadas defronte da UPA Dr. Thelmo de Almeida Cruz.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D22DD6" w:rsidRDefault="00D22DD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D22DD6">
        <w:rPr>
          <w:rFonts w:ascii="Arial" w:hAnsi="Arial" w:cs="Arial"/>
        </w:rPr>
        <w:t xml:space="preserve"> 9 de maio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6389" w:rsidRDefault="0085638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6389" w:rsidRPr="00A34F2C" w:rsidRDefault="00856389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56389" w:rsidRDefault="00856389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56389" w:rsidRPr="00A34F2C" w:rsidRDefault="00856389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274" w:rsidRDefault="000E5274">
      <w:r>
        <w:separator/>
      </w:r>
    </w:p>
  </w:endnote>
  <w:endnote w:type="continuationSeparator" w:id="0">
    <w:p w:rsidR="000E5274" w:rsidRDefault="000E5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274" w:rsidRDefault="000E5274">
      <w:r>
        <w:separator/>
      </w:r>
    </w:p>
  </w:footnote>
  <w:footnote w:type="continuationSeparator" w:id="0">
    <w:p w:rsidR="000E5274" w:rsidRDefault="000E5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E5274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56389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65236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2DD6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C9F81-45FD-4479-ADAA-B6215080B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2018-05-08T12:22:00Z</dcterms:created>
  <dcterms:modified xsi:type="dcterms:W3CDTF">2018-05-08T12:24:00Z</dcterms:modified>
</cp:coreProperties>
</file>