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1163">
        <w:rPr>
          <w:rFonts w:ascii="Arial" w:hAnsi="Arial" w:cs="Arial"/>
          <w:b/>
          <w:caps/>
          <w:sz w:val="28"/>
          <w:szCs w:val="28"/>
        </w:rPr>
        <w:t>1534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6116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1163">
              <w:rPr>
                <w:rFonts w:ascii="Arial" w:hAnsi="Arial" w:cs="Arial"/>
                <w:sz w:val="20"/>
                <w:szCs w:val="20"/>
              </w:rPr>
              <w:t>Solicita providências visando à iluminação pública da antiga Estrada Velha de Igaratá, no trecho compreendido do Portal Alvorada ao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61163" w:rsidRPr="00661163">
        <w:rPr>
          <w:rFonts w:ascii="Arial" w:hAnsi="Arial" w:cs="Arial"/>
        </w:rPr>
        <w:t>à iluminação pública da antiga Estrada Velha de Igaratá, no trecho compreendido do Portal Alvorada ao Conjunto 1º de Maio.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6116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61163">
        <w:rPr>
          <w:rFonts w:ascii="Arial" w:hAnsi="Arial" w:cs="Arial"/>
        </w:rPr>
        <w:t>13 de junho de 2018.</w:t>
      </w:r>
    </w:p>
    <w:p w:rsidR="00661163" w:rsidRDefault="0066116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1163" w:rsidRDefault="0066116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1163" w:rsidRDefault="0066116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1163" w:rsidRPr="00A34F2C" w:rsidRDefault="0066116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61163" w:rsidRDefault="0066116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661163" w:rsidRDefault="0066116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61163" w:rsidRPr="00A34F2C" w:rsidRDefault="0066116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6116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AFF" w:rsidRDefault="001D7AFF">
      <w:r>
        <w:separator/>
      </w:r>
    </w:p>
  </w:endnote>
  <w:endnote w:type="continuationSeparator" w:id="0">
    <w:p w:rsidR="001D7AFF" w:rsidRDefault="001D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AFF" w:rsidRDefault="001D7AFF">
      <w:r>
        <w:separator/>
      </w:r>
    </w:p>
  </w:footnote>
  <w:footnote w:type="continuationSeparator" w:id="0">
    <w:p w:rsidR="001D7AFF" w:rsidRDefault="001D7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7B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D7AFF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61163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88F19-EC3D-4ADB-9FD8-61C7B4B4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2018-06-12T14:08:00Z</cp:lastPrinted>
  <dcterms:created xsi:type="dcterms:W3CDTF">2018-06-12T14:08:00Z</dcterms:created>
  <dcterms:modified xsi:type="dcterms:W3CDTF">2018-06-12T14:08:00Z</dcterms:modified>
</cp:coreProperties>
</file>