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C3927">
        <w:rPr>
          <w:rFonts w:ascii="Arial" w:hAnsi="Arial" w:cs="Arial"/>
          <w:b/>
          <w:caps/>
          <w:sz w:val="28"/>
          <w:szCs w:val="28"/>
        </w:rPr>
        <w:t>5</w:t>
      </w:r>
      <w:r w:rsidR="00AC0258">
        <w:rPr>
          <w:rFonts w:ascii="Arial" w:hAnsi="Arial" w:cs="Arial"/>
          <w:b/>
          <w:caps/>
          <w:sz w:val="28"/>
          <w:szCs w:val="28"/>
        </w:rPr>
        <w:t>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B68B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68BA">
              <w:rPr>
                <w:rFonts w:ascii="Arial" w:hAnsi="Arial" w:cs="Arial"/>
                <w:sz w:val="20"/>
                <w:szCs w:val="20"/>
              </w:rPr>
              <w:t>remoção de enorme quantidade de lixos acumulados na área conhecida como antigo Setor 2, situada na Avenida Alcides Arnaldo Taino,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F15E17" w:rsidRPr="00F15E17">
        <w:rPr>
          <w:rFonts w:ascii="Arial" w:hAnsi="Arial" w:cs="Arial"/>
        </w:rPr>
        <w:t>remoção de enorme quantidade de lixos acumulados na área conhecida como antigo Setor 2, situada na Avenida Alcides Arnaldo Taino,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15E17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D2D" w:rsidRDefault="00E01D2D">
      <w:r>
        <w:separator/>
      </w:r>
    </w:p>
  </w:endnote>
  <w:endnote w:type="continuationSeparator" w:id="0">
    <w:p w:rsidR="00E01D2D" w:rsidRDefault="00E0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D2D" w:rsidRDefault="00E01D2D">
      <w:r>
        <w:separator/>
      </w:r>
    </w:p>
  </w:footnote>
  <w:footnote w:type="continuationSeparator" w:id="0">
    <w:p w:rsidR="00E01D2D" w:rsidRDefault="00E0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1D2D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5E17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66B3-03D4-41F0-8EE2-2290A61B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2018-06-05T13:12:00Z</cp:lastPrinted>
  <dcterms:created xsi:type="dcterms:W3CDTF">2018-06-19T12:03:00Z</dcterms:created>
  <dcterms:modified xsi:type="dcterms:W3CDTF">2018-06-19T12:09:00Z</dcterms:modified>
</cp:coreProperties>
</file>