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A389C">
        <w:rPr>
          <w:rFonts w:ascii="Arial" w:hAnsi="Arial" w:cs="Arial"/>
          <w:b/>
          <w:caps/>
          <w:sz w:val="28"/>
          <w:szCs w:val="28"/>
        </w:rPr>
        <w:t>1588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A389C" w:rsidRDefault="00BA389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389C">
              <w:rPr>
                <w:rFonts w:ascii="Arial" w:hAnsi="Arial" w:cs="Arial"/>
                <w:sz w:val="20"/>
                <w:szCs w:val="20"/>
              </w:rPr>
              <w:t>Solicita iluminação pública da Praça Dona Elvira Lopes da Costa, no Jardim Pereira do Amparo.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BA389C" w:rsidRPr="00BA389C">
        <w:rPr>
          <w:rFonts w:ascii="Arial" w:hAnsi="Arial" w:cs="Arial"/>
        </w:rPr>
        <w:t>iluminação pública da Praça Dona Elvira Lopes da Costa, no Jardim Pereira do Amparo.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389C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BA389C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389C" w:rsidRPr="00517895" w:rsidRDefault="00BA389C" w:rsidP="00BA389C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BA389C" w:rsidRPr="00517895" w:rsidRDefault="00BA389C" w:rsidP="00BA389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BA389C" w:rsidRPr="00517895" w:rsidRDefault="00BA389C" w:rsidP="00BA389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E67" w:rsidRDefault="00B87E67">
      <w:r>
        <w:separator/>
      </w:r>
    </w:p>
  </w:endnote>
  <w:endnote w:type="continuationSeparator" w:id="0">
    <w:p w:rsidR="00B87E67" w:rsidRDefault="00B8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E67" w:rsidRDefault="00B87E67">
      <w:r>
        <w:separator/>
      </w:r>
    </w:p>
  </w:footnote>
  <w:footnote w:type="continuationSeparator" w:id="0">
    <w:p w:rsidR="00B87E67" w:rsidRDefault="00B87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38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38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7E67"/>
    <w:rsid w:val="00B904D2"/>
    <w:rsid w:val="00B97AC8"/>
    <w:rsid w:val="00BA1565"/>
    <w:rsid w:val="00BA389C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996E9-BCD0-438F-AE77-2C8D0324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2018-06-19T12:17:00Z</dcterms:created>
  <dcterms:modified xsi:type="dcterms:W3CDTF">2018-06-19T12:19:00Z</dcterms:modified>
</cp:coreProperties>
</file>