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55B3">
        <w:rPr>
          <w:rFonts w:ascii="Arial" w:hAnsi="Arial" w:cs="Arial"/>
          <w:b/>
          <w:caps/>
          <w:sz w:val="28"/>
          <w:szCs w:val="28"/>
        </w:rPr>
        <w:t>1705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455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pavimentação das vias pertencentes ao Bairro Madervale, bem como a legalização dessa área.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455B3">
        <w:rPr>
          <w:rFonts w:ascii="Arial" w:hAnsi="Arial" w:cs="Arial"/>
        </w:rPr>
        <w:t xml:space="preserve">à </w:t>
      </w:r>
      <w:r w:rsidR="005455B3" w:rsidRPr="005455B3">
        <w:rPr>
          <w:rFonts w:ascii="Arial" w:hAnsi="Arial" w:cs="Arial"/>
        </w:rPr>
        <w:t xml:space="preserve">pavimentação das vias pertencentes ao Bairro Madervale, bem como </w:t>
      </w:r>
      <w:r w:rsidR="005455B3">
        <w:rPr>
          <w:rFonts w:ascii="Arial" w:hAnsi="Arial" w:cs="Arial"/>
        </w:rPr>
        <w:t>à</w:t>
      </w:r>
      <w:r w:rsidR="005455B3" w:rsidRPr="005455B3">
        <w:rPr>
          <w:rFonts w:ascii="Arial" w:hAnsi="Arial" w:cs="Arial"/>
        </w:rPr>
        <w:t xml:space="preserve"> legalização dessa área.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5455B3" w:rsidRDefault="005455B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55B3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55B3" w:rsidRDefault="005455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455B3" w:rsidRPr="00A34F2C" w:rsidRDefault="005455B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455B3" w:rsidRDefault="005455B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5455B3" w:rsidRPr="00A34F2C" w:rsidRDefault="005455B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92A" w:rsidRDefault="0097592A">
      <w:r>
        <w:separator/>
      </w:r>
    </w:p>
  </w:endnote>
  <w:endnote w:type="continuationSeparator" w:id="0">
    <w:p w:rsidR="0097592A" w:rsidRDefault="0097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92A" w:rsidRDefault="0097592A">
      <w:r>
        <w:separator/>
      </w:r>
    </w:p>
  </w:footnote>
  <w:footnote w:type="continuationSeparator" w:id="0">
    <w:p w:rsidR="0097592A" w:rsidRDefault="00975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55B3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592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8466C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1D186-38A9-4D34-BD32-E64B17CA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89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2018-07-30T18:25:00Z</dcterms:created>
  <dcterms:modified xsi:type="dcterms:W3CDTF">2018-07-30T18:27:00Z</dcterms:modified>
</cp:coreProperties>
</file>