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60B1">
        <w:rPr>
          <w:rFonts w:ascii="Arial" w:hAnsi="Arial" w:cs="Arial"/>
          <w:b/>
          <w:caps/>
          <w:sz w:val="28"/>
          <w:szCs w:val="28"/>
        </w:rPr>
        <w:t>381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B60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B60B1">
              <w:rPr>
                <w:rFonts w:ascii="Arial" w:hAnsi="Arial" w:cs="Arial"/>
                <w:sz w:val="20"/>
                <w:szCs w:val="20"/>
              </w:rPr>
              <w:t>Moção Congratulatória ao Excelentíssimo Dr. Izaías José de Santana, Prefeito Municipal de Jacareí, pelo anúncio da realização de obras nas regiões do Jardim do Marquês e do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B60B1" w:rsidRDefault="003F7497" w:rsidP="003B60B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B60B1" w:rsidRPr="003B60B1">
        <w:rPr>
          <w:rFonts w:ascii="Arial" w:hAnsi="Arial" w:cs="Arial"/>
        </w:rPr>
        <w:t>Moção Congratulatória ao Excelentíssimo Dr. Izaías José de Santana, Prefeito Municipal de Jacareí, pelo anúncio da realização de obras nas regiões do Jardim do Ma</w:t>
      </w:r>
      <w:r w:rsidR="003B60B1">
        <w:rPr>
          <w:rFonts w:ascii="Arial" w:hAnsi="Arial" w:cs="Arial"/>
        </w:rPr>
        <w:t>rquês e do Parque dos Príncipes.</w:t>
      </w:r>
    </w:p>
    <w:p w:rsidR="003B60B1" w:rsidRPr="003B60B1" w:rsidRDefault="003B60B1" w:rsidP="003B60B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B60B1">
        <w:rPr>
          <w:rFonts w:ascii="Arial" w:hAnsi="Arial" w:cs="Arial"/>
        </w:rPr>
        <w:t>Nossos especiais cumprimentos ao Prefeito Izaías Santa</w:t>
      </w:r>
      <w:r w:rsidR="004805D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pela apresentação das obras e assinatura dos contratos</w:t>
      </w:r>
      <w:r w:rsidRPr="003B60B1">
        <w:rPr>
          <w:rFonts w:ascii="Arial" w:hAnsi="Arial" w:cs="Arial"/>
        </w:rPr>
        <w:t xml:space="preserve"> entregues para a população do Bairro Jardim do Marquês, onde oferece uma melhora significativa da qualidade de v</w:t>
      </w:r>
      <w:r>
        <w:rPr>
          <w:rFonts w:ascii="Arial" w:hAnsi="Arial" w:cs="Arial"/>
        </w:rPr>
        <w:t>ida para os moradores da região</w:t>
      </w:r>
      <w:r w:rsidRPr="003B60B1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</w:t>
      </w:r>
      <w:r w:rsidRPr="003B60B1">
        <w:rPr>
          <w:rFonts w:ascii="Arial" w:hAnsi="Arial" w:cs="Arial"/>
        </w:rPr>
        <w:t xml:space="preserve"> principalmente</w:t>
      </w:r>
      <w:r>
        <w:rPr>
          <w:rFonts w:ascii="Arial" w:hAnsi="Arial" w:cs="Arial"/>
        </w:rPr>
        <w:t xml:space="preserve">, para </w:t>
      </w:r>
      <w:r w:rsidRPr="003B60B1">
        <w:rPr>
          <w:rFonts w:ascii="Arial" w:hAnsi="Arial" w:cs="Arial"/>
        </w:rPr>
        <w:t>o</w:t>
      </w:r>
      <w:r w:rsidR="004805D5">
        <w:rPr>
          <w:rFonts w:ascii="Arial" w:hAnsi="Arial" w:cs="Arial"/>
        </w:rPr>
        <w:t>s do Jardim do Marquê</w:t>
      </w:r>
      <w:r w:rsidRPr="003B60B1">
        <w:rPr>
          <w:rFonts w:ascii="Arial" w:hAnsi="Arial" w:cs="Arial"/>
        </w:rPr>
        <w:t xml:space="preserve">s, que sofrem com a falta de </w:t>
      </w:r>
      <w:r w:rsidR="004805D5">
        <w:rPr>
          <w:rFonts w:ascii="Arial" w:hAnsi="Arial" w:cs="Arial"/>
        </w:rPr>
        <w:t>infraestrutura e de saneamento b</w:t>
      </w:r>
      <w:bookmarkStart w:id="0" w:name="_GoBack"/>
      <w:bookmarkEnd w:id="0"/>
      <w:r w:rsidRPr="003B60B1">
        <w:rPr>
          <w:rFonts w:ascii="Arial" w:hAnsi="Arial" w:cs="Arial"/>
        </w:rPr>
        <w:t>ásico.</w:t>
      </w:r>
    </w:p>
    <w:p w:rsidR="003B60B1" w:rsidRDefault="003B60B1" w:rsidP="003B60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60B1">
        <w:rPr>
          <w:rFonts w:ascii="Arial" w:hAnsi="Arial" w:cs="Arial"/>
        </w:rPr>
        <w:t xml:space="preserve">Estendemos nossos cumprimentos a toda equipe do SAAE, que está realizando o </w:t>
      </w:r>
      <w:r>
        <w:rPr>
          <w:rFonts w:ascii="Arial" w:hAnsi="Arial" w:cs="Arial"/>
        </w:rPr>
        <w:t xml:space="preserve">cadastro das famílias </w:t>
      </w:r>
      <w:r w:rsidRPr="003B60B1">
        <w:rPr>
          <w:rFonts w:ascii="Arial" w:hAnsi="Arial" w:cs="Arial"/>
        </w:rPr>
        <w:t>do Jardim do Marques, para qu</w:t>
      </w:r>
      <w:r>
        <w:rPr>
          <w:rFonts w:ascii="Arial" w:hAnsi="Arial" w:cs="Arial"/>
        </w:rPr>
        <w:t>e consigam ace</w:t>
      </w:r>
      <w:r w:rsidR="004805D5">
        <w:rPr>
          <w:rFonts w:ascii="Arial" w:hAnsi="Arial" w:cs="Arial"/>
        </w:rPr>
        <w:t>s</w:t>
      </w:r>
      <w:r>
        <w:rPr>
          <w:rFonts w:ascii="Arial" w:hAnsi="Arial" w:cs="Arial"/>
        </w:rPr>
        <w:t>so</w:t>
      </w:r>
      <w:r w:rsidR="004805D5">
        <w:rPr>
          <w:rFonts w:ascii="Arial" w:hAnsi="Arial" w:cs="Arial"/>
        </w:rPr>
        <w:t xml:space="preserve"> à</w:t>
      </w:r>
      <w:r>
        <w:rPr>
          <w:rFonts w:ascii="Arial" w:hAnsi="Arial" w:cs="Arial"/>
        </w:rPr>
        <w:t xml:space="preserve"> água tratada</w:t>
      </w:r>
      <w:r w:rsidRPr="003B60B1">
        <w:rPr>
          <w:rFonts w:ascii="Arial" w:hAnsi="Arial" w:cs="Arial"/>
        </w:rPr>
        <w:t xml:space="preserve"> e saneamento básico, mostrando assim o compromisso da Administração Municipal com a população de Jacareí, buscando a melhoria da qualidade de vida daqueles que mais necessitam.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B60B1">
        <w:rPr>
          <w:rFonts w:ascii="Arial" w:hAnsi="Arial" w:cs="Arial"/>
        </w:rPr>
        <w:t>29</w:t>
      </w:r>
      <w:r w:rsidR="00EB4007">
        <w:rPr>
          <w:rFonts w:ascii="Arial" w:hAnsi="Arial" w:cs="Arial"/>
        </w:rPr>
        <w:t xml:space="preserve"> de </w:t>
      </w:r>
      <w:r w:rsidR="003B60B1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0B1" w:rsidRPr="00517895" w:rsidRDefault="003B60B1" w:rsidP="003B60B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3B60B1" w:rsidRPr="00517895" w:rsidRDefault="003B60B1" w:rsidP="003B60B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A43" w:rsidRDefault="002D5A43">
      <w:r>
        <w:separator/>
      </w:r>
    </w:p>
  </w:endnote>
  <w:endnote w:type="continuationSeparator" w:id="0">
    <w:p w:rsidR="002D5A43" w:rsidRDefault="002D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A43" w:rsidRDefault="002D5A43">
      <w:r>
        <w:separator/>
      </w:r>
    </w:p>
  </w:footnote>
  <w:footnote w:type="continuationSeparator" w:id="0">
    <w:p w:rsidR="002D5A43" w:rsidRDefault="002D5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60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60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D5A43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60B1"/>
    <w:rsid w:val="003E188F"/>
    <w:rsid w:val="003F7497"/>
    <w:rsid w:val="00412795"/>
    <w:rsid w:val="00445B66"/>
    <w:rsid w:val="004805D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E64DE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2723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FD68-13B9-482A-94C5-531F8342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2018-08-27T18:40:00Z</dcterms:created>
  <dcterms:modified xsi:type="dcterms:W3CDTF">2018-08-28T15:33:00Z</dcterms:modified>
</cp:coreProperties>
</file>