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B67E4F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34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7C3F68">
        <w:rPr>
          <w:rFonts w:ascii="Calibri" w:eastAsia="Calibri" w:hAnsi="Calibri" w:cs="Calibri"/>
          <w:b/>
          <w:sz w:val="28"/>
          <w:szCs w:val="28"/>
          <w:lang w:eastAsia="en-US"/>
        </w:rPr>
        <w:t>TRI</w:t>
      </w:r>
      <w:r w:rsidR="005A378C">
        <w:rPr>
          <w:rFonts w:ascii="Calibri" w:eastAsia="Calibri" w:hAnsi="Calibri" w:cs="Calibri"/>
          <w:b/>
          <w:sz w:val="28"/>
          <w:szCs w:val="28"/>
          <w:lang w:eastAsia="en-US"/>
        </w:rPr>
        <w:t>GÉSIMA</w:t>
      </w:r>
      <w:r w:rsidR="00F042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CB2A5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ÉCIMA SÉTIMA) LEGISLATURA- ANO I</w:t>
      </w:r>
      <w:r w:rsidR="00331F0C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12C55" w:rsidRPr="00E91473" w:rsidRDefault="003450DC" w:rsidP="00712C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04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BC3482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do ano dois mil e </w:t>
      </w:r>
      <w:r w:rsidR="009B3D92" w:rsidRPr="00F9313F">
        <w:rPr>
          <w:rFonts w:ascii="Calibri" w:eastAsia="Calibri" w:hAnsi="Calibri" w:cs="Calibri"/>
          <w:sz w:val="28"/>
          <w:szCs w:val="28"/>
          <w:lang w:eastAsia="en-US"/>
        </w:rPr>
        <w:t>vinte (2020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7378AE">
        <w:rPr>
          <w:rFonts w:ascii="Calibri" w:eastAsia="Calibri" w:hAnsi="Calibri" w:cs="Calibri"/>
          <w:sz w:val="28"/>
          <w:szCs w:val="28"/>
          <w:lang w:eastAsia="en-US"/>
        </w:rPr>
        <w:t>quarenta</w:t>
      </w:r>
      <w:r w:rsidR="006C560E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3F70BF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7378AE">
        <w:rPr>
          <w:rFonts w:ascii="Calibri" w:eastAsia="Calibri" w:hAnsi="Calibri" w:cs="Calibri"/>
          <w:sz w:val="28"/>
          <w:szCs w:val="28"/>
          <w:lang w:eastAsia="en-US"/>
        </w:rPr>
        <w:t>40</w:t>
      </w:r>
      <w:r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compareceram à Câmara Municipal de Jacareí a fim de participar da Sessão Ordinária regimentalmente designada, os seguintes Vereadores: 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 – PSDB,</w:t>
      </w:r>
      <w:r w:rsidR="003D529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 w:rsidR="003D529F">
        <w:rPr>
          <w:rFonts w:ascii="Calibri" w:hAnsi="Calibri" w:cs="Calibri"/>
          <w:b/>
          <w:sz w:val="28"/>
          <w:szCs w:val="28"/>
        </w:rPr>
        <w:t>–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 PSDB</w:t>
      </w:r>
      <w:r w:rsidR="003D529F">
        <w:rPr>
          <w:rFonts w:ascii="Calibri" w:hAnsi="Calibri" w:cs="Calibri"/>
          <w:b/>
          <w:sz w:val="28"/>
          <w:szCs w:val="28"/>
        </w:rPr>
        <w:t>,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460F96"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="00F87E5B" w:rsidRPr="00F9313F">
        <w:rPr>
          <w:rFonts w:ascii="Calibri" w:hAnsi="Calibri" w:cs="Calibri"/>
          <w:b/>
          <w:sz w:val="28"/>
          <w:szCs w:val="28"/>
        </w:rPr>
        <w:t>LUÍS FLÁVIO (FLAVINHO)</w:t>
      </w:r>
      <w:r w:rsidR="00F87E5B">
        <w:rPr>
          <w:rFonts w:ascii="Calibri" w:hAnsi="Calibri" w:cs="Calibri"/>
          <w:b/>
          <w:sz w:val="28"/>
          <w:szCs w:val="28"/>
        </w:rPr>
        <w:t xml:space="preserve"> – </w:t>
      </w:r>
      <w:r w:rsidR="00F87E5B" w:rsidRPr="00F9313F">
        <w:rPr>
          <w:rFonts w:ascii="Calibri" w:hAnsi="Calibri" w:cs="Calibri"/>
          <w:b/>
          <w:sz w:val="28"/>
          <w:szCs w:val="28"/>
        </w:rPr>
        <w:t>PT</w:t>
      </w:r>
      <w:r w:rsidR="00064F87" w:rsidRPr="00F9313F">
        <w:rPr>
          <w:rFonts w:ascii="Calibri" w:hAnsi="Calibri" w:cs="Calibri"/>
          <w:b/>
          <w:sz w:val="28"/>
          <w:szCs w:val="28"/>
        </w:rPr>
        <w:t xml:space="preserve">, </w:t>
      </w:r>
      <w:r w:rsidR="00E91473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 w:rsidR="00E91473">
        <w:rPr>
          <w:rFonts w:ascii="Calibri" w:hAnsi="Calibri" w:cs="Calibri"/>
          <w:b/>
          <w:sz w:val="28"/>
          <w:szCs w:val="28"/>
        </w:rPr>
        <w:t xml:space="preserve">, </w:t>
      </w:r>
      <w:r w:rsidR="00064F87" w:rsidRPr="00F9313F">
        <w:rPr>
          <w:rFonts w:ascii="Calibri" w:hAnsi="Calibri" w:cs="Calibri"/>
          <w:b/>
          <w:sz w:val="28"/>
          <w:szCs w:val="28"/>
        </w:rPr>
        <w:t>PATRÍCIA JULIANI – PSDB, PAULINHO DO ESPORTE – PSD, PAULINHO DOS CONDUTORES – PL, DR. RODRIGO SALOMON – PSDB, SÔNIA PATAS DA AMIZADE – PL</w:t>
      </w:r>
      <w:r w:rsidR="00E91473">
        <w:rPr>
          <w:rFonts w:ascii="Calibri" w:hAnsi="Calibri" w:cs="Calibri"/>
          <w:b/>
          <w:sz w:val="28"/>
          <w:szCs w:val="28"/>
        </w:rPr>
        <w:t xml:space="preserve"> </w:t>
      </w:r>
      <w:r w:rsidR="00E91473" w:rsidRPr="00E91473">
        <w:rPr>
          <w:rFonts w:ascii="Calibri" w:hAnsi="Calibri" w:cs="Calibri"/>
          <w:b/>
          <w:sz w:val="28"/>
          <w:szCs w:val="28"/>
        </w:rPr>
        <w:t>e</w:t>
      </w:r>
      <w:r w:rsidR="00E91473">
        <w:rPr>
          <w:rFonts w:ascii="Calibri" w:hAnsi="Calibri" w:cs="Calibri"/>
          <w:sz w:val="28"/>
          <w:szCs w:val="28"/>
        </w:rPr>
        <w:t xml:space="preserve"> </w:t>
      </w:r>
      <w:r w:rsidR="0091618F"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E91473">
        <w:rPr>
          <w:rFonts w:ascii="Calibri" w:hAnsi="Calibri" w:cs="Calibri"/>
          <w:b/>
          <w:sz w:val="28"/>
          <w:szCs w:val="28"/>
        </w:rPr>
        <w:t>.</w:t>
      </w:r>
      <w:r w:rsidR="0091618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E91473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</w:t>
      </w:r>
      <w:r w:rsidR="003D0F74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</w:t>
      </w:r>
      <w:r w:rsidR="00E9147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 </w:t>
      </w:r>
    </w:p>
    <w:p w:rsidR="00B03559" w:rsidRPr="00F9313F" w:rsidRDefault="00B03559" w:rsidP="00B0355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Default="00A04C8A" w:rsidP="003450DC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887F1D">
        <w:rPr>
          <w:rFonts w:ascii="Calibri" w:eastAsia="Calibri" w:hAnsi="Calibri" w:cs="Calibri"/>
          <w:color w:val="000000"/>
          <w:sz w:val="28"/>
          <w:szCs w:val="28"/>
          <w:lang w:eastAsia="en-US"/>
        </w:rPr>
        <w:t>3</w:t>
      </w:r>
      <w:r w:rsidR="00B67E4F">
        <w:rPr>
          <w:rFonts w:ascii="Calibri" w:eastAsia="Calibri" w:hAnsi="Calibri" w:cs="Calibri"/>
          <w:color w:val="000000"/>
          <w:sz w:val="28"/>
          <w:szCs w:val="28"/>
          <w:lang w:eastAsia="en-US"/>
        </w:rPr>
        <w:t>4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ª Sessão Ordinária foi aberta pelo Presidente Vereador Abner de Madureira, que determinou a execução do </w:t>
      </w:r>
      <w:r w:rsidR="003450DC" w:rsidRPr="00F9313F">
        <w:rPr>
          <w:rFonts w:ascii="Calibri" w:eastAsia="Calibri" w:hAnsi="Calibri" w:cs="Calibri"/>
          <w:sz w:val="28"/>
          <w:szCs w:val="28"/>
          <w:lang w:eastAsia="en-US"/>
        </w:rPr>
        <w:t>Hino Nacional</w:t>
      </w:r>
      <w:r w:rsidR="009B3D92" w:rsidRPr="00F9313F">
        <w:rPr>
          <w:rFonts w:ascii="Calibri" w:eastAsia="Calibri" w:hAnsi="Calibri" w:cs="Calibri"/>
          <w:color w:val="FF0000"/>
          <w:sz w:val="28"/>
          <w:szCs w:val="28"/>
          <w:lang w:eastAsia="en-US"/>
        </w:rPr>
        <w:t xml:space="preserve"> 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e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, em seguida, a leitura de trecho Bíblico. .</w:t>
      </w:r>
      <w:r w:rsidR="007703C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.................................................................................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612039" w:rsidRDefault="00612039" w:rsidP="0044500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Neste momento, o Senhor Presidente determinou o início da Fase do Expediente. ..</w:t>
      </w:r>
    </w:p>
    <w:p w:rsidR="0044500A" w:rsidRDefault="0044500A" w:rsidP="004450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F12AA7" w:rsidRPr="00F9313F" w:rsidRDefault="00F12AA7" w:rsidP="00F12AA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Foram apresentados 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53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trabalhos: 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36</w:t>
      </w:r>
      <w:r w:rsidR="00887F1D">
        <w:rPr>
          <w:rFonts w:ascii="Calibri" w:eastAsia="Calibri" w:hAnsi="Calibri" w:cs="Calibri"/>
          <w:sz w:val="28"/>
          <w:szCs w:val="28"/>
          <w:lang w:eastAsia="en-US"/>
        </w:rPr>
        <w:t xml:space="preserve"> Indicações, 02 Moções, 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1</w:t>
      </w:r>
      <w:r>
        <w:rPr>
          <w:rFonts w:ascii="Calibri" w:eastAsia="Calibri" w:hAnsi="Calibri" w:cs="Calibri"/>
          <w:sz w:val="28"/>
          <w:szCs w:val="28"/>
          <w:lang w:eastAsia="en-US"/>
        </w:rPr>
        <w:t>3 Requerimentos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2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>Pedidos de Informações. 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12AA7" w:rsidRDefault="00F12AA7" w:rsidP="00F12A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51A8E">
        <w:rPr>
          <w:rFonts w:ascii="Calibri" w:hAnsi="Calibri" w:cs="Calibri"/>
          <w:b/>
          <w:sz w:val="28"/>
          <w:szCs w:val="28"/>
        </w:rPr>
        <w:t>ARILDO BATISTA</w:t>
      </w:r>
      <w:r w:rsidRPr="00B51A8E">
        <w:rPr>
          <w:rFonts w:ascii="Calibri" w:hAnsi="Calibri" w:cs="Calibri"/>
          <w:b/>
          <w:sz w:val="28"/>
          <w:szCs w:val="28"/>
        </w:rPr>
        <w:t xml:space="preserve">: </w:t>
      </w:r>
      <w:r w:rsidRPr="00B51A8E">
        <w:rPr>
          <w:rFonts w:ascii="Calibri" w:hAnsi="Calibri" w:cs="Calibri"/>
          <w:b/>
          <w:sz w:val="28"/>
          <w:szCs w:val="28"/>
        </w:rPr>
        <w:t>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2065 2066</w:t>
      </w:r>
      <w:r>
        <w:rPr>
          <w:rFonts w:ascii="Calibri" w:hAnsi="Calibri" w:cs="Calibri"/>
          <w:sz w:val="28"/>
          <w:szCs w:val="28"/>
        </w:rPr>
        <w:t xml:space="preserve">. ............................................ </w:t>
      </w:r>
    </w:p>
    <w:p w:rsid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51A8E">
        <w:rPr>
          <w:rFonts w:ascii="Calibri" w:hAnsi="Calibri" w:cs="Calibri"/>
          <w:b/>
          <w:sz w:val="28"/>
          <w:szCs w:val="28"/>
        </w:rPr>
        <w:t>JUAREZ ARAÚJO</w:t>
      </w:r>
      <w:r w:rsidRPr="00B51A8E">
        <w:rPr>
          <w:rFonts w:ascii="Calibri" w:hAnsi="Calibri" w:cs="Calibri"/>
          <w:b/>
          <w:sz w:val="28"/>
          <w:szCs w:val="28"/>
        </w:rPr>
        <w:t xml:space="preserve">: </w:t>
      </w:r>
      <w:r w:rsidRPr="00B51A8E">
        <w:rPr>
          <w:rFonts w:ascii="Calibri" w:hAnsi="Calibri" w:cs="Calibri"/>
          <w:b/>
          <w:sz w:val="28"/>
          <w:szCs w:val="28"/>
        </w:rPr>
        <w:t>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2082 2083 2084 2085</w:t>
      </w:r>
      <w:r>
        <w:rPr>
          <w:rFonts w:ascii="Calibri" w:hAnsi="Calibri" w:cs="Calibri"/>
          <w:sz w:val="28"/>
          <w:szCs w:val="28"/>
        </w:rPr>
        <w:t xml:space="preserve">. ........................... </w:t>
      </w:r>
    </w:p>
    <w:p w:rsid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51A8E">
        <w:rPr>
          <w:rFonts w:ascii="Calibri" w:hAnsi="Calibri" w:cs="Calibri"/>
          <w:b/>
          <w:sz w:val="28"/>
          <w:szCs w:val="28"/>
        </w:rPr>
        <w:t>MÁRCIA SANTOS</w:t>
      </w:r>
      <w:r w:rsidRPr="00B51A8E">
        <w:rPr>
          <w:rFonts w:ascii="Calibri" w:hAnsi="Calibri" w:cs="Calibri"/>
          <w:b/>
          <w:sz w:val="28"/>
          <w:szCs w:val="28"/>
        </w:rPr>
        <w:t xml:space="preserve">: </w:t>
      </w:r>
      <w:r w:rsidRPr="00B51A8E">
        <w:rPr>
          <w:rFonts w:ascii="Calibri" w:hAnsi="Calibri" w:cs="Calibri"/>
          <w:b/>
          <w:sz w:val="28"/>
          <w:szCs w:val="28"/>
        </w:rPr>
        <w:t>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2050 2051 2052 2053 2054 2055 2056 2057 2058 2059 2060 2061 2062 2064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t>Requerimento deliberado</w:t>
      </w:r>
      <w:r w:rsidRPr="00B51A8E">
        <w:rPr>
          <w:rFonts w:ascii="Calibri" w:hAnsi="Calibri" w:cs="Calibri"/>
          <w:b/>
          <w:sz w:val="28"/>
          <w:szCs w:val="28"/>
        </w:rPr>
        <w:t xml:space="preserve"> pelo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459</w:t>
      </w:r>
      <w:r w:rsidRPr="00B51A8E"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lastRenderedPageBreak/>
        <w:t>Aprovado - Ao Excelentíssimo Deputado Estadual André do Prado, solicitando seu empenho junto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ao Governo do Estado de São Paulo, no sentido de possibilitar implantação do Restaurante “Bom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Prato” no Município de Jacareí.</w:t>
      </w:r>
      <w:r>
        <w:rPr>
          <w:rFonts w:ascii="Calibri" w:hAnsi="Calibri" w:cs="Calibri"/>
          <w:sz w:val="28"/>
          <w:szCs w:val="28"/>
        </w:rPr>
        <w:t xml:space="preserve"> .......................... </w:t>
      </w:r>
    </w:p>
    <w:p w:rsid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51A8E" w:rsidRP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51A8E">
        <w:rPr>
          <w:rFonts w:ascii="Calibri" w:hAnsi="Calibri" w:cs="Calibri"/>
          <w:b/>
          <w:sz w:val="28"/>
          <w:szCs w:val="28"/>
        </w:rPr>
        <w:t>VALMIR DO PARQUE MEIA LUA</w:t>
      </w:r>
      <w:r w:rsidRPr="00B51A8E">
        <w:rPr>
          <w:rFonts w:ascii="Calibri" w:hAnsi="Calibri" w:cs="Calibri"/>
          <w:b/>
          <w:sz w:val="28"/>
          <w:szCs w:val="28"/>
        </w:rPr>
        <w:t xml:space="preserve">: </w:t>
      </w:r>
      <w:r w:rsidRPr="00B51A8E">
        <w:rPr>
          <w:rFonts w:ascii="Calibri" w:hAnsi="Calibri" w:cs="Calibri"/>
          <w:b/>
          <w:sz w:val="28"/>
          <w:szCs w:val="28"/>
        </w:rPr>
        <w:t>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2067 2068 2069 2070 2071 2072 2073 2074 2075 2076 2077 2078 2079 2080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2081</w:t>
      </w:r>
      <w:r>
        <w:rPr>
          <w:rFonts w:ascii="Calibri" w:hAnsi="Calibri" w:cs="Calibri"/>
          <w:sz w:val="28"/>
          <w:szCs w:val="28"/>
        </w:rPr>
        <w:t xml:space="preserve">. </w:t>
      </w:r>
      <w:r w:rsidRPr="00B51A8E">
        <w:rPr>
          <w:rFonts w:ascii="Calibri" w:hAnsi="Calibri" w:cs="Calibri"/>
          <w:b/>
          <w:sz w:val="28"/>
          <w:szCs w:val="28"/>
        </w:rPr>
        <w:t>Pedidos de Informações deliberados pelo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162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Refere-se à falta de lombada na Rua Princesa Diana "Gales", no Parque dos Príncipes.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163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Refere-se à ocorrência de queda de árvores no Parque Meia Lua.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b/>
          <w:sz w:val="28"/>
          <w:szCs w:val="28"/>
        </w:rPr>
        <w:t>Requerimentos deliberados pelo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460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existente na Rua Alemanha, em frente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ao nº 12, no Jardim Colônia,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461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2 (dois) postes de madeira existentes na Rua Bruxelas, em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frente aos </w:t>
      </w:r>
      <w:proofErr w:type="spellStart"/>
      <w:r w:rsidRPr="00B51A8E">
        <w:rPr>
          <w:rFonts w:ascii="Calibri" w:hAnsi="Calibri" w:cs="Calibri"/>
          <w:sz w:val="28"/>
          <w:szCs w:val="28"/>
        </w:rPr>
        <w:t>nºs</w:t>
      </w:r>
      <w:proofErr w:type="spellEnd"/>
      <w:r w:rsidRPr="00B51A8E">
        <w:rPr>
          <w:rFonts w:ascii="Calibri" w:hAnsi="Calibri" w:cs="Calibri"/>
          <w:sz w:val="28"/>
          <w:szCs w:val="28"/>
        </w:rPr>
        <w:t xml:space="preserve"> 297 e 326, no Jardim Colônia, em Jacareí.</w:t>
      </w:r>
      <w:r>
        <w:rPr>
          <w:rFonts w:ascii="Calibri" w:hAnsi="Calibri" w:cs="Calibri"/>
          <w:sz w:val="28"/>
          <w:szCs w:val="28"/>
        </w:rPr>
        <w:t xml:space="preserve"> 462 -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existente na Rua Caçapava, em frente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ao nº 563, no Jardim das Indústrias,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463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existente em viela na Rua Taubaté, em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frente ao nº 273, no Jardim das Indústrias,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464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retirada de poste deixado pela empresa defronte do nº 798 da Rua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Lourenço da Silva, no Parque Meia Lua,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465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que apresenta risco de queda, em razão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de sua base estar comprometida pela ação de cupins, na Rua </w:t>
      </w:r>
      <w:proofErr w:type="spellStart"/>
      <w:r w:rsidRPr="00B51A8E">
        <w:rPr>
          <w:rFonts w:ascii="Calibri" w:hAnsi="Calibri" w:cs="Calibri"/>
          <w:sz w:val="28"/>
          <w:szCs w:val="28"/>
        </w:rPr>
        <w:t>Antonio</w:t>
      </w:r>
      <w:proofErr w:type="spellEnd"/>
      <w:r w:rsidRPr="00B51A8E">
        <w:rPr>
          <w:rFonts w:ascii="Calibri" w:hAnsi="Calibri" w:cs="Calibri"/>
          <w:sz w:val="28"/>
          <w:szCs w:val="28"/>
        </w:rPr>
        <w:t xml:space="preserve"> Pereira Cobra, em frente ao nº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411, no Jardim Olympia,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466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que apresenta risco de queda, em razão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de sua base estar comprometida pela ação de cupins, na Rua Benedito Oswaldo Andrade, em frente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ao nº 197, no Jardim Olympia, em Jacareí.</w:t>
      </w:r>
      <w:r>
        <w:rPr>
          <w:rFonts w:ascii="Calibri" w:hAnsi="Calibri" w:cs="Calibri"/>
          <w:sz w:val="28"/>
          <w:szCs w:val="28"/>
        </w:rPr>
        <w:t xml:space="preserve"> 467 -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que apresenta risco de queda, em razão</w:t>
      </w:r>
    </w:p>
    <w:p w:rsidR="00B51A8E" w:rsidRP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B51A8E">
        <w:rPr>
          <w:rFonts w:ascii="Calibri" w:hAnsi="Calibri" w:cs="Calibri"/>
          <w:sz w:val="28"/>
          <w:szCs w:val="28"/>
        </w:rPr>
        <w:t>de</w:t>
      </w:r>
      <w:proofErr w:type="gramEnd"/>
      <w:r w:rsidRPr="00B51A8E">
        <w:rPr>
          <w:rFonts w:ascii="Calibri" w:hAnsi="Calibri" w:cs="Calibri"/>
          <w:sz w:val="28"/>
          <w:szCs w:val="28"/>
        </w:rPr>
        <w:t xml:space="preserve"> sua base estar comprometida pela ação de cupins, na Rua Henrique de Araújo, em frente ao nº 36,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no Jardim Olympia,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468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que apresenta risco de queda, em razão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de sua base estar comprometida pela ação de cupins, na Rua Henrique de Araújo, em frente ao nº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415, no Jardim Olympia,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469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que apresenta risco de queda, em razão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de sua base estar comprometida pela ação de cupins, na Rua Luís Carlos Martins Pena, em frente </w:t>
      </w:r>
      <w:r w:rsidRPr="00B51A8E">
        <w:rPr>
          <w:rFonts w:ascii="Calibri" w:hAnsi="Calibri" w:cs="Calibri"/>
          <w:sz w:val="28"/>
          <w:szCs w:val="28"/>
        </w:rPr>
        <w:lastRenderedPageBreak/>
        <w:t>ao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nº 52, no Jardim Santa Marina,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470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que apresenta risco de queda, em razão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de sua base estar comprometida pela ação de cupins, na Rua João Cardoso de Menezes e Souza, em</w:t>
      </w:r>
    </w:p>
    <w:p w:rsidR="00B51A8E" w:rsidRP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B51A8E">
        <w:rPr>
          <w:rFonts w:ascii="Calibri" w:hAnsi="Calibri" w:cs="Calibri"/>
          <w:sz w:val="28"/>
          <w:szCs w:val="28"/>
        </w:rPr>
        <w:t>frente</w:t>
      </w:r>
      <w:proofErr w:type="gramEnd"/>
      <w:r w:rsidRPr="00B51A8E">
        <w:rPr>
          <w:rFonts w:ascii="Calibri" w:hAnsi="Calibri" w:cs="Calibri"/>
          <w:sz w:val="28"/>
          <w:szCs w:val="28"/>
        </w:rPr>
        <w:t xml:space="preserve"> ao nº 128, no Bairro Veraneio </w:t>
      </w:r>
      <w:proofErr w:type="spellStart"/>
      <w:r w:rsidRPr="00B51A8E">
        <w:rPr>
          <w:rFonts w:ascii="Calibri" w:hAnsi="Calibri" w:cs="Calibri"/>
          <w:sz w:val="28"/>
          <w:szCs w:val="28"/>
        </w:rPr>
        <w:t>Ijal</w:t>
      </w:r>
      <w:proofErr w:type="spellEnd"/>
      <w:r w:rsidRPr="00B51A8E">
        <w:rPr>
          <w:rFonts w:ascii="Calibri" w:hAnsi="Calibri" w:cs="Calibri"/>
          <w:sz w:val="28"/>
          <w:szCs w:val="28"/>
        </w:rPr>
        <w:t>, em Jacareí.</w:t>
      </w:r>
      <w:r>
        <w:rPr>
          <w:rFonts w:ascii="Calibri" w:hAnsi="Calibri" w:cs="Calibri"/>
          <w:sz w:val="28"/>
          <w:szCs w:val="28"/>
        </w:rPr>
        <w:t xml:space="preserve"> 471 -</w:t>
      </w:r>
      <w:r w:rsidRPr="00B51A8E">
        <w:rPr>
          <w:rFonts w:ascii="Calibri" w:hAnsi="Calibri" w:cs="Calibri"/>
          <w:sz w:val="28"/>
          <w:szCs w:val="28"/>
        </w:rPr>
        <w:t xml:space="preserve"> Aprovado - À EDP, solicitando a troca de poste de madeira que apresenta risco de queda, em razão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de sua base estar comprometida pela ação de cupins, na Rua Tailândia, em frente ao nº 07, no Jardim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Colônia,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b/>
          <w:sz w:val="28"/>
          <w:szCs w:val="28"/>
        </w:rPr>
        <w:t>Moções lidas em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 xml:space="preserve">193 </w:t>
      </w:r>
      <w:r>
        <w:rPr>
          <w:rFonts w:ascii="Calibri" w:hAnsi="Calibri" w:cs="Calibri"/>
          <w:sz w:val="28"/>
          <w:szCs w:val="28"/>
        </w:rPr>
        <w:t>-</w:t>
      </w:r>
      <w:r w:rsidRPr="00B51A8E">
        <w:rPr>
          <w:rFonts w:ascii="Calibri" w:hAnsi="Calibri" w:cs="Calibri"/>
          <w:sz w:val="28"/>
          <w:szCs w:val="28"/>
        </w:rPr>
        <w:t xml:space="preserve"> Tramitado em Plenário - Congratula os servidores públicos do Município de Jacareí por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oportunidade da data que lhes é dedicada, 28 de outubro, o Dia dos Servidores Públicos.</w:t>
      </w:r>
      <w:r>
        <w:rPr>
          <w:rFonts w:ascii="Calibri" w:hAnsi="Calibri" w:cs="Calibri"/>
          <w:sz w:val="28"/>
          <w:szCs w:val="28"/>
        </w:rPr>
        <w:t xml:space="preserve"> 194 -</w:t>
      </w:r>
      <w:r w:rsidRPr="00B51A8E">
        <w:rPr>
          <w:rFonts w:ascii="Calibri" w:hAnsi="Calibri" w:cs="Calibri"/>
          <w:sz w:val="28"/>
          <w:szCs w:val="28"/>
        </w:rPr>
        <w:t xml:space="preserve"> Tramitado em Plenário - Congratula o Posto de Bombeiros de Jacareí pelo apoio e excelente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trabalho prestado à população do Parque Meia Lua quando da ocorrência da queda de árvores</w:t>
      </w:r>
      <w:r>
        <w:rPr>
          <w:rFonts w:ascii="Calibri" w:hAnsi="Calibri" w:cs="Calibri"/>
          <w:sz w:val="28"/>
          <w:szCs w:val="28"/>
        </w:rPr>
        <w:t xml:space="preserve"> </w:t>
      </w:r>
      <w:r w:rsidRPr="00B51A8E">
        <w:rPr>
          <w:rFonts w:ascii="Calibri" w:hAnsi="Calibri" w:cs="Calibri"/>
          <w:sz w:val="28"/>
          <w:szCs w:val="28"/>
        </w:rPr>
        <w:t>naquela região, por oportunidade das fortes chuvas verificadas no dia 25 de outubro próximo passado.</w:t>
      </w:r>
      <w:r>
        <w:rPr>
          <w:rFonts w:ascii="Calibri" w:hAnsi="Calibri" w:cs="Calibri"/>
          <w:sz w:val="28"/>
          <w:szCs w:val="28"/>
        </w:rPr>
        <w:t xml:space="preserve"> ........................................ </w:t>
      </w:r>
    </w:p>
    <w:p w:rsidR="00B51A8E" w:rsidRDefault="00B51A8E" w:rsidP="00B51A8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13EB5" w:rsidRDefault="00813EB5" w:rsidP="00813E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200639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7D529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7D5296" w:rsidRPr="007D5296">
        <w:rPr>
          <w:rFonts w:ascii="Calibri" w:eastAsia="Calibri" w:hAnsi="Calibri" w:cs="Calibri"/>
          <w:b/>
          <w:sz w:val="28"/>
          <w:szCs w:val="28"/>
          <w:lang w:eastAsia="en-US"/>
        </w:rPr>
        <w:t>Olga Diniz Pereira Fernandes</w:t>
      </w:r>
      <w:r w:rsidR="007D52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(falecida no dia 26/10/2020);</w:t>
      </w:r>
      <w:r w:rsidR="003022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D5296" w:rsidRPr="007D52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Fernando Luiz </w:t>
      </w:r>
      <w:proofErr w:type="spellStart"/>
      <w:r w:rsidR="007D5296" w:rsidRPr="007D5296">
        <w:rPr>
          <w:rFonts w:ascii="Calibri" w:eastAsia="Calibri" w:hAnsi="Calibri" w:cs="Calibri"/>
          <w:b/>
          <w:sz w:val="28"/>
          <w:szCs w:val="28"/>
          <w:lang w:eastAsia="en-US"/>
        </w:rPr>
        <w:t>Cazumba</w:t>
      </w:r>
      <w:proofErr w:type="spellEnd"/>
      <w:r w:rsidR="007D52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(Guarda Municipal de Jacareí)</w:t>
      </w:r>
      <w:r w:rsidR="007D5296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7D5296" w:rsidRPr="007D5296">
        <w:rPr>
          <w:rFonts w:ascii="Calibri" w:eastAsia="Calibri" w:hAnsi="Calibri" w:cs="Calibri"/>
          <w:b/>
          <w:sz w:val="28"/>
          <w:szCs w:val="28"/>
          <w:lang w:eastAsia="en-US"/>
        </w:rPr>
        <w:t>Samuel Aparecido de Lima</w:t>
      </w:r>
      <w:r w:rsidR="007D52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(irmão da servidora Lia </w:t>
      </w:r>
      <w:proofErr w:type="spellStart"/>
      <w:r w:rsidR="007D5296">
        <w:rPr>
          <w:rFonts w:ascii="Calibri" w:eastAsia="Calibri" w:hAnsi="Calibri" w:cs="Calibri"/>
          <w:b/>
          <w:sz w:val="28"/>
          <w:szCs w:val="28"/>
          <w:lang w:eastAsia="en-US"/>
        </w:rPr>
        <w:t>Requena</w:t>
      </w:r>
      <w:proofErr w:type="spellEnd"/>
      <w:r w:rsidR="007D529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7D5296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7D5296" w:rsidRPr="007D52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Bernadete (dona do Restaurante Maria </w:t>
      </w:r>
      <w:proofErr w:type="spellStart"/>
      <w:r w:rsidR="007D5296" w:rsidRPr="007D5296">
        <w:rPr>
          <w:rFonts w:ascii="Calibri" w:eastAsia="Calibri" w:hAnsi="Calibri" w:cs="Calibri"/>
          <w:b/>
          <w:sz w:val="28"/>
          <w:szCs w:val="28"/>
          <w:lang w:eastAsia="en-US"/>
        </w:rPr>
        <w:t>Mariá</w:t>
      </w:r>
      <w:proofErr w:type="spellEnd"/>
      <w:r w:rsidR="007D5296" w:rsidRPr="007D529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7D5296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3022DC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7D5296">
        <w:rPr>
          <w:rFonts w:ascii="Calibri" w:eastAsia="Calibri" w:hAnsi="Calibri" w:cs="Calibri"/>
          <w:sz w:val="28"/>
          <w:szCs w:val="28"/>
          <w:lang w:eastAsia="en-US"/>
        </w:rPr>
        <w:t xml:space="preserve">, respectivamente, pelos seguintes Vereadores: Luís Flávio; Juarez Araújo e Dr.ª Márcia Santos; todos os vereadores; </w:t>
      </w:r>
      <w:r w:rsidR="00E3347C">
        <w:rPr>
          <w:rFonts w:ascii="Calibri" w:eastAsia="Calibri" w:hAnsi="Calibri" w:cs="Calibri"/>
          <w:sz w:val="28"/>
          <w:szCs w:val="28"/>
          <w:lang w:eastAsia="en-US"/>
        </w:rPr>
        <w:t xml:space="preserve">Dr.ª Márcia Santos. ................................................................................... </w:t>
      </w:r>
    </w:p>
    <w:p w:rsidR="005506AA" w:rsidRPr="00F9313F" w:rsidRDefault="005506A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64169A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64169A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3347C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035F51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 ...</w:t>
      </w:r>
      <w:r w:rsidR="00E3347C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E3347C" w:rsidRP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E3347C"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</w:t>
      </w:r>
      <w:r w:rsidR="00E3347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E3347C" w:rsidRPr="00F9313F">
        <w:rPr>
          <w:rFonts w:ascii="Calibri" w:eastAsia="Calibri" w:hAnsi="Calibri" w:cs="Calibri"/>
          <w:sz w:val="28"/>
          <w:szCs w:val="28"/>
          <w:lang w:eastAsia="en-US"/>
        </w:rPr>
        <w:t>......</w:t>
      </w:r>
    </w:p>
    <w:p w:rsidR="00476CBF" w:rsidRPr="00F9313F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76CBF" w:rsidRDefault="00476CBF" w:rsidP="00476CB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1. </w:t>
      </w: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>Segunda discussão do Projeto de Lei Complementar do Executivo – PLCE nº 06/2020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476CBF">
        <w:rPr>
          <w:rFonts w:ascii="Calibri" w:eastAsia="Calibri" w:hAnsi="Calibri" w:cs="Calibri"/>
          <w:sz w:val="28"/>
          <w:szCs w:val="28"/>
          <w:lang w:eastAsia="en-US"/>
        </w:rPr>
        <w:t>Assunto: Altera dispositivos da Lei Complementar nº 101, de 27 de setembro de 2018, que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76CBF">
        <w:rPr>
          <w:rFonts w:ascii="Calibri" w:eastAsia="Calibri" w:hAnsi="Calibri" w:cs="Calibri"/>
          <w:sz w:val="28"/>
          <w:szCs w:val="28"/>
          <w:lang w:eastAsia="en-US"/>
        </w:rPr>
        <w:t>institui o Código de Obras e Edificações do Município de Jacareí e dá outras providências.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76CBF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476CBF">
        <w:rPr>
          <w:rFonts w:ascii="Calibri" w:eastAsia="Calibri" w:hAnsi="Calibri" w:cs="Calibri"/>
          <w:sz w:val="28"/>
          <w:szCs w:val="28"/>
          <w:lang w:eastAsia="en-US"/>
        </w:rPr>
        <w:t>Izaías</w:t>
      </w:r>
      <w:proofErr w:type="spellEnd"/>
      <w:r w:rsidRPr="00476CBF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</w:p>
    <w:p w:rsidR="00476CBF" w:rsidRPr="00F9313F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76CBF" w:rsidRDefault="00476CBF" w:rsidP="00476CB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Após os vereadores terem discutido o projeto, o Senhor Presidente colocou-o em votação, tendo o mesmo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</w:t>
      </w: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em 2ª votação </w:t>
      </w: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com </w:t>
      </w: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13 </w:t>
      </w: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(treze) </w:t>
      </w: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votos favoráveis </w:t>
      </w: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>e nenhum voto</w:t>
      </w: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contrário, sem emendas</w:t>
      </w:r>
      <w:r w:rsidRPr="00476CBF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 </w:t>
      </w:r>
    </w:p>
    <w:p w:rsidR="0064169A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76CBF" w:rsidRDefault="00476CBF" w:rsidP="00476CB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2. </w:t>
      </w:r>
      <w:r w:rsidRPr="00476CBF">
        <w:rPr>
          <w:rFonts w:ascii="Calibri" w:eastAsia="Calibri" w:hAnsi="Calibri" w:cs="Calibri"/>
          <w:b/>
          <w:sz w:val="28"/>
          <w:szCs w:val="28"/>
          <w:lang w:eastAsia="en-US"/>
        </w:rPr>
        <w:t>Primeira discussão do Projeto de Lei Complementar do Legislativo – PLCL nº 04/2020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476CBF">
        <w:rPr>
          <w:rFonts w:ascii="Calibri" w:eastAsia="Calibri" w:hAnsi="Calibri" w:cs="Calibri"/>
          <w:sz w:val="28"/>
          <w:szCs w:val="28"/>
          <w:lang w:eastAsia="en-US"/>
        </w:rPr>
        <w:t>Assunto: Altera a redação dos artigos 41, 42 e 43 da Lei Complementar nº 68, de 17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76CBF">
        <w:rPr>
          <w:rFonts w:ascii="Calibri" w:eastAsia="Calibri" w:hAnsi="Calibri" w:cs="Calibri"/>
          <w:sz w:val="28"/>
          <w:szCs w:val="28"/>
          <w:lang w:eastAsia="en-US"/>
        </w:rPr>
        <w:t>dezembro de 2008, que dispõe sobre o Código de Normas, Postura e Instalações Municipais.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76CBF">
        <w:rPr>
          <w:rFonts w:ascii="Calibri" w:eastAsia="Calibri" w:hAnsi="Calibri" w:cs="Calibri"/>
          <w:sz w:val="28"/>
          <w:szCs w:val="28"/>
          <w:lang w:eastAsia="en-US"/>
        </w:rPr>
        <w:t>Autoria: Vereador Dr. Rodrigo Salomon.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 </w:t>
      </w:r>
    </w:p>
    <w:p w:rsidR="00476CBF" w:rsidRPr="00F9313F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76CBF" w:rsidRDefault="00476CBF" w:rsidP="00476CB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Durante a discussão do Projeto foi solicitado seu adiamento por duas (02) sessões através de Requerimento Verbal formulado pelo Vereador Juarez Araújo, </w:t>
      </w:r>
      <w:r w:rsidR="00895A88">
        <w:rPr>
          <w:rFonts w:ascii="Calibri" w:eastAsia="Calibri" w:hAnsi="Calibri" w:cs="Calibri"/>
          <w:sz w:val="28"/>
          <w:szCs w:val="28"/>
          <w:lang w:eastAsia="en-US"/>
        </w:rPr>
        <w:t>tendo sido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</w:t>
      </w:r>
      <w:r w:rsidR="00895A8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5A88">
        <w:rPr>
          <w:rFonts w:ascii="Calibri" w:eastAsia="Calibri" w:hAnsi="Calibri" w:cs="Calibri"/>
          <w:sz w:val="28"/>
          <w:szCs w:val="28"/>
          <w:lang w:eastAsia="en-US"/>
        </w:rPr>
        <w:t>após o Senhor Presidente tê-lo submetido ao P</w:t>
      </w:r>
      <w:r w:rsidR="00895A88">
        <w:rPr>
          <w:rFonts w:ascii="Calibri" w:eastAsia="Calibri" w:hAnsi="Calibri" w:cs="Calibri"/>
          <w:sz w:val="28"/>
          <w:szCs w:val="28"/>
          <w:lang w:eastAsia="en-US"/>
        </w:rPr>
        <w:t>lenário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</w:t>
      </w:r>
      <w:r w:rsidR="00895A88">
        <w:rPr>
          <w:rFonts w:ascii="Calibri" w:eastAsia="Calibri" w:hAnsi="Calibri" w:cs="Calibri"/>
          <w:sz w:val="28"/>
          <w:szCs w:val="28"/>
          <w:lang w:eastAsia="en-US"/>
        </w:rPr>
        <w:t>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476CBF" w:rsidRPr="00F9313F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67E4F" w:rsidRDefault="00476CBF" w:rsidP="00476CB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76CBF">
        <w:rPr>
          <w:rFonts w:ascii="Calibri" w:eastAsia="Calibri" w:hAnsi="Calibri" w:cs="Calibri"/>
          <w:sz w:val="28"/>
          <w:szCs w:val="28"/>
          <w:lang w:eastAsia="en-US"/>
        </w:rPr>
        <w:t>Discussão adiada por 2 sessões. Retornará ao Plenário em 18/11/2020.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</w:t>
      </w:r>
    </w:p>
    <w:p w:rsidR="00476CBF" w:rsidRPr="00F9313F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C6556" w:rsidRDefault="005C6556" w:rsidP="005C65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B67E4F" w:rsidRPr="00B67E4F" w:rsidRDefault="00B67E4F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JUAREZ ARAÚJO – PSD, LUCIMAR PONCIANO – MDB,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 w:rsidRPr="00F9313F">
        <w:rPr>
          <w:rFonts w:ascii="Calibri" w:hAnsi="Calibri" w:cs="Calibri"/>
          <w:b/>
          <w:sz w:val="28"/>
          <w:szCs w:val="28"/>
        </w:rPr>
        <w:t>PAULINHO DOS CONDUTORES – PL, DR. RODRIGO SALOMON – PSDB, VALMIR DO PARQUE MEIA LUA – DEM</w:t>
      </w:r>
      <w:r w:rsidR="00E3347C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ARILDO BATISTA – PTB.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................</w:t>
      </w:r>
      <w:r w:rsidR="00E3347C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B67E4F" w:rsidRDefault="00B67E4F" w:rsidP="00B67E4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612039" w:rsidRPr="003D0F74" w:rsidRDefault="00612039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>..............................................</w:t>
      </w:r>
      <w:r w:rsidR="0037124F"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 </w:t>
      </w:r>
    </w:p>
    <w:p w:rsidR="00C879CE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2993">
        <w:rPr>
          <w:rFonts w:ascii="Calibri" w:hAnsi="Calibri" w:cs="Calibri"/>
          <w:sz w:val="28"/>
          <w:szCs w:val="28"/>
        </w:rPr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FD4229">
        <w:rPr>
          <w:rFonts w:ascii="Calibri" w:eastAsia="Calibri" w:hAnsi="Calibri" w:cs="Calibri"/>
          <w:sz w:val="28"/>
          <w:szCs w:val="28"/>
          <w:lang w:eastAsia="en-US"/>
        </w:rPr>
        <w:t xml:space="preserve"> 11h28</w:t>
      </w:r>
      <w:r w:rsidR="005B070B">
        <w:rPr>
          <w:rFonts w:ascii="Calibri" w:eastAsia="Calibri" w:hAnsi="Calibri" w:cs="Calibri"/>
          <w:sz w:val="28"/>
          <w:szCs w:val="28"/>
          <w:lang w:eastAsia="en-US"/>
        </w:rPr>
        <w:t xml:space="preserve"> min. ............................................................ </w:t>
      </w:r>
    </w:p>
    <w:p w:rsidR="008521BD" w:rsidRPr="003D0F74" w:rsidRDefault="008521BD" w:rsidP="008521B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1BD" w:rsidRPr="003D0F74" w:rsidRDefault="008521BD" w:rsidP="008521B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1BD" w:rsidRPr="003D0F74" w:rsidRDefault="008521BD" w:rsidP="008521B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1A3C31" w:rsidRPr="00A36D19" w:rsidRDefault="00D05452" w:rsidP="00A36D1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B94E67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3D0F74">
        <w:rPr>
          <w:rFonts w:ascii="Calibri" w:hAnsi="Calibri" w:cs="Calibri"/>
          <w:b/>
          <w:sz w:val="28"/>
          <w:szCs w:val="28"/>
        </w:rPr>
        <w:t xml:space="preserve"> </w:t>
      </w:r>
      <w:r w:rsidR="00895A88">
        <w:rPr>
          <w:rFonts w:ascii="Calibri" w:hAnsi="Calibri" w:cs="Calibri"/>
          <w:b/>
          <w:sz w:val="28"/>
          <w:szCs w:val="28"/>
        </w:rPr>
        <w:t xml:space="preserve">06 </w:t>
      </w:r>
      <w:r w:rsidR="001C504C">
        <w:rPr>
          <w:rFonts w:ascii="Calibri" w:hAnsi="Calibri" w:cs="Calibri"/>
          <w:b/>
          <w:sz w:val="28"/>
          <w:szCs w:val="28"/>
        </w:rPr>
        <w:t xml:space="preserve">de </w:t>
      </w:r>
      <w:r w:rsidR="00300109">
        <w:rPr>
          <w:rFonts w:ascii="Calibri" w:hAnsi="Calibri" w:cs="Calibri"/>
          <w:b/>
          <w:sz w:val="28"/>
          <w:szCs w:val="28"/>
        </w:rPr>
        <w:t>novembro</w:t>
      </w:r>
      <w:r w:rsidR="003C7CE6">
        <w:rPr>
          <w:rFonts w:ascii="Calibri" w:hAnsi="Calibri" w:cs="Calibri"/>
          <w:b/>
          <w:sz w:val="28"/>
          <w:szCs w:val="28"/>
        </w:rPr>
        <w:t xml:space="preserve"> d</w:t>
      </w:r>
      <w:r w:rsidR="006D798A">
        <w:rPr>
          <w:rFonts w:ascii="Calibri" w:hAnsi="Calibri" w:cs="Calibri"/>
          <w:b/>
          <w:sz w:val="28"/>
          <w:szCs w:val="28"/>
        </w:rPr>
        <w:t xml:space="preserve">e </w:t>
      </w:r>
      <w:r w:rsidR="00920749" w:rsidRPr="00F9313F">
        <w:rPr>
          <w:rFonts w:ascii="Calibri" w:hAnsi="Calibri" w:cs="Calibri"/>
          <w:b/>
          <w:sz w:val="28"/>
          <w:szCs w:val="28"/>
        </w:rPr>
        <w:t xml:space="preserve">2020. </w:t>
      </w:r>
      <w:r w:rsidR="001528DB">
        <w:rPr>
          <w:rFonts w:ascii="Calibri" w:hAnsi="Calibri" w:cs="Calibri"/>
          <w:sz w:val="28"/>
          <w:szCs w:val="28"/>
        </w:rPr>
        <w:t>.</w:t>
      </w:r>
      <w:r w:rsidR="00920749" w:rsidRPr="001528DB">
        <w:rPr>
          <w:rFonts w:ascii="Calibri" w:hAnsi="Calibri" w:cs="Calibri"/>
          <w:sz w:val="28"/>
          <w:szCs w:val="28"/>
        </w:rPr>
        <w:t>....</w:t>
      </w:r>
      <w:r w:rsidR="003C7CE6">
        <w:rPr>
          <w:rFonts w:ascii="Calibri" w:hAnsi="Calibri" w:cs="Calibri"/>
          <w:sz w:val="28"/>
          <w:szCs w:val="28"/>
        </w:rPr>
        <w:t>.</w:t>
      </w:r>
      <w:r w:rsidR="00A36D19">
        <w:rPr>
          <w:rFonts w:ascii="Calibri" w:hAnsi="Calibri" w:cs="Calibri"/>
          <w:sz w:val="28"/>
          <w:szCs w:val="28"/>
        </w:rPr>
        <w:t>.</w:t>
      </w:r>
      <w:r w:rsidR="00CC20D6">
        <w:rPr>
          <w:rFonts w:ascii="Calibri" w:hAnsi="Calibri" w:cs="Calibri"/>
          <w:sz w:val="28"/>
          <w:szCs w:val="28"/>
        </w:rPr>
        <w:t>..............</w:t>
      </w:r>
      <w:r w:rsidR="00CE19BB">
        <w:rPr>
          <w:rFonts w:ascii="Calibri" w:hAnsi="Calibri" w:cs="Calibri"/>
          <w:sz w:val="28"/>
          <w:szCs w:val="28"/>
        </w:rPr>
        <w:t>..........................</w:t>
      </w:r>
      <w:r w:rsidR="00CC20D6">
        <w:rPr>
          <w:rFonts w:ascii="Calibri" w:hAnsi="Calibri" w:cs="Calibri"/>
          <w:sz w:val="28"/>
          <w:szCs w:val="28"/>
        </w:rPr>
        <w:t>........................................</w:t>
      </w:r>
      <w:r w:rsidR="005B070B">
        <w:rPr>
          <w:rFonts w:ascii="Calibri" w:hAnsi="Calibri" w:cs="Calibri"/>
          <w:sz w:val="28"/>
          <w:szCs w:val="28"/>
        </w:rPr>
        <w:t>...</w:t>
      </w:r>
      <w:r w:rsidR="00CC20D6">
        <w:rPr>
          <w:rFonts w:ascii="Calibri" w:hAnsi="Calibri" w:cs="Calibri"/>
          <w:sz w:val="28"/>
          <w:szCs w:val="28"/>
        </w:rPr>
        <w:t>.</w:t>
      </w:r>
      <w:r w:rsidR="00E664A7" w:rsidRPr="001528DB">
        <w:rPr>
          <w:rFonts w:ascii="Calibri" w:hAnsi="Calibri" w:cs="Calibri"/>
          <w:sz w:val="28"/>
          <w:szCs w:val="28"/>
        </w:rPr>
        <w:t xml:space="preserve"> </w:t>
      </w:r>
    </w:p>
    <w:p w:rsidR="00B9764A" w:rsidRDefault="00B9764A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B3DA9" w:rsidRDefault="00CB3DA9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D239BB" w:rsidRPr="00F9313F" w:rsidRDefault="00D239BB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3067F" w:rsidRPr="00CB3DA9" w:rsidRDefault="0013067F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ABNER RODRIGUES DE MORAES ROSA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(ABNER DE MADUREIRA)</w:t>
      </w:r>
    </w:p>
    <w:p w:rsidR="00B11452" w:rsidRPr="00CB3DA9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PRESIDENTE</w:t>
      </w:r>
    </w:p>
    <w:p w:rsidR="001E66BE" w:rsidRPr="00CB3DA9" w:rsidRDefault="001E66BE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9764A" w:rsidRDefault="00B976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239BB" w:rsidRDefault="00D239BB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PAULO LUIS SANTOS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(PAULINHO DO ESPORTE)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Vereador - PSD</w:t>
      </w:r>
    </w:p>
    <w:p w:rsidR="00836497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1º SECRETÁRIO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  <w:bookmarkStart w:id="0" w:name="_GoBack"/>
      <w:bookmarkEnd w:id="0"/>
    </w:p>
    <w:sectPr w:rsidR="00895A88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3E" w:rsidRDefault="0013793E">
      <w:r>
        <w:separator/>
      </w:r>
    </w:p>
  </w:endnote>
  <w:endnote w:type="continuationSeparator" w:id="0">
    <w:p w:rsidR="0013793E" w:rsidRDefault="0013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12.-327-901   -   Caixa Postal 228   -   Tel.: (012)3955-</w:t>
    </w:r>
    <w:proofErr w:type="gramStart"/>
    <w:r>
      <w:rPr>
        <w:rFonts w:ascii="Arial" w:hAnsi="Arial"/>
        <w:smallCaps/>
        <w:sz w:val="16"/>
      </w:rPr>
      <w:t>2200  -</w:t>
    </w:r>
    <w:proofErr w:type="gramEnd"/>
    <w:r>
      <w:rPr>
        <w:rFonts w:ascii="Arial" w:hAnsi="Arial"/>
        <w:smallCaps/>
        <w:sz w:val="16"/>
      </w:rPr>
      <w:t xml:space="preserve">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3E" w:rsidRDefault="0013793E">
      <w:r>
        <w:separator/>
      </w:r>
    </w:p>
  </w:footnote>
  <w:footnote w:type="continuationSeparator" w:id="0">
    <w:p w:rsidR="0013793E" w:rsidRDefault="00137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65.85pt;margin-top:41.1pt;width:21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0qqgIAAKc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EcYCdpBi+7ZwaAbeUChrc7Q6xSc7npwMwfYhi47prq/leU3jYRcNVRs2bVScmgYrSC7wN70z66O&#10;ONqCbIaPsoIwdGekAzrUqrOlg2IgQIcuPZw6Y1MpYTNckFkAJyUcJSQmMxeAptPdXmnznskOWSPD&#10;CvrusOn+VhubC00nFxtKyIK3ret9K55tgOO4A5Hhqj2zObhWPiYkWcfrOPKicL72IpLn3nWxirx5&#10;ESxm+bt8tcqDnzZuEKUNryombJhJVkH0Z207CnwUxElYWra8snA2Ja22m1Wr0J6CrAv3HQty5uY/&#10;T8MVAbi8oBSEEbkJE6+YxwsvKqKZlyxI7JEguUnmJEqivHhO6ZYL9u+U0ACNnIWzUUq/5Ubc95ob&#10;TTtuYHC0vMtwfHKiqRXgWlSutYbydrTPSmHTfyoFtHtqtJOrVeioVXPYHADFangjqwcQrpKgLNAg&#10;TDswGql+YDTA5Miw/r6jimHUfhAgfjtmJkNNxmYyqCjhaoYNRqO5MuM42vWKbxtAHp+XkNfwQGru&#10;1PuUxfFZwTRwJI6Ty46b83/n9TRfl78AAAD//wMAUEsDBBQABgAIAAAAIQDKokyG4AAAAAkBAAAP&#10;AAAAZHJzL2Rvd25yZXYueG1sTI/BToNAEIbvJr7DZky82aVUaUGWpjF6MjFSPHhc2CmQsrPIblt8&#10;e8eT3mYyX/75/nw720GccfK9IwXLRQQCqXGmp1bBR/VytwHhgyajB0eo4Bs9bIvrq1xnxl2oxPM+&#10;tIJDyGdaQRfCmEnpmw6t9gs3IvHt4CarA69TK82kLxxuBxlHUSKt7ok/dHrEpw6b4/5kFew+qXzu&#10;v97q9/JQ9lWVRvSaHJW6vZl3jyACzuEPhl99VoeCnWp3IuPFoCBdLdeMKtjEMQgG0vX9CkTNQ/IA&#10;ssjl/wbFDwAAAP//AwBQSwECLQAUAAYACAAAACEAtoM4kv4AAADhAQAAEwAAAAAAAAAAAAAAAAAA&#10;AAAAW0NvbnRlbnRfVHlwZXNdLnhtbFBLAQItABQABgAIAAAAIQA4/SH/1gAAAJQBAAALAAAAAAAA&#10;AAAAAAAAAC8BAABfcmVscy8ucmVsc1BLAQItABQABgAIAAAAIQDEI/0qqgIAAKcFAAAOAAAAAAAA&#10;AAAAAAAAAC4CAABkcnMvZTJvRG9jLnhtbFBLAQItABQABgAIAAAAIQDKokyG4AAAAAkBAAAPAAAA&#10;AAAAAAAAAAAAAAQFAABkcnMvZG93bnJldi54bWxQSwUGAAAAAAQABADzAAAAEQYAAAAA&#10;" o:allowincell="f" filled="f" stroked="f">
                    <v:textbox inset="0,0,0,0">
                      <w:txbxContent>
                        <w:p w:rsidR="001A3C31" w:rsidRDefault="001A3C31"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A3C31">
            <w:t>.</w: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 w:rsidP="00FA0996">
          <w:pPr>
            <w:tabs>
              <w:tab w:val="left" w:pos="2700"/>
              <w:tab w:val="center" w:pos="4643"/>
            </w:tabs>
            <w:spacing w:before="80"/>
          </w:pPr>
          <w:r>
            <w:rPr>
              <w:b/>
            </w:rPr>
            <w:tab/>
          </w:r>
          <w:r>
            <w:rPr>
              <w:b/>
            </w:rPr>
            <w:tab/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300109">
      <w:rPr>
        <w:rFonts w:ascii="Calibri" w:hAnsi="Calibri"/>
        <w:b/>
      </w:rPr>
      <w:t>34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300109">
      <w:rPr>
        <w:rFonts w:ascii="Calibri" w:hAnsi="Calibri"/>
        <w:b/>
      </w:rPr>
      <w:t>04</w:t>
    </w:r>
    <w:r w:rsidR="008C6787">
      <w:rPr>
        <w:rFonts w:ascii="Calibri" w:hAnsi="Calibri"/>
        <w:b/>
      </w:rPr>
      <w:t>/</w:t>
    </w:r>
    <w:r w:rsidR="00DD21B0">
      <w:rPr>
        <w:rFonts w:ascii="Calibri" w:hAnsi="Calibri"/>
        <w:b/>
      </w:rPr>
      <w:t>1</w:t>
    </w:r>
    <w:r w:rsidR="00300109">
      <w:rPr>
        <w:rFonts w:ascii="Calibri" w:hAnsi="Calibri"/>
        <w:b/>
      </w:rPr>
      <w:t>1</w:t>
    </w:r>
    <w:r w:rsidR="008A3B99">
      <w:rPr>
        <w:rFonts w:ascii="Calibri" w:hAnsi="Calibri"/>
        <w:b/>
      </w:rPr>
      <w:t>/2020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5E2ACF">
      <w:rPr>
        <w:rStyle w:val="Nmerodepgina"/>
        <w:rFonts w:ascii="Calibri" w:hAnsi="Calibri"/>
        <w:b/>
        <w:noProof/>
      </w:rPr>
      <w:t>5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65.85pt;margin-top:41.1pt;width:21.3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kXrQIAAK4FAAAOAAAAZHJzL2Uyb0RvYy54bWysVG1vmzAQ/j5p/8Hyd4qhJAFUUrUhTJO6&#10;F6ndD3DABGtgM9sJ6ab9951NSNNWk6ZtfEBn+/z4nrvn7ur60LVoz5TmUmQ4uCAYMVHKiotthr88&#10;FF6MkTZUVLSVgmX4kWl8vXz75mroUxbKRrYVUwhAhE6HPsONMX3q+7psWEf1heyZgMNaqo4aWKqt&#10;Xyk6AHrX+iEhc3+QquqVLJnWsJuPh3jp8OualeZTXWtmUJthiM24v3L/jf37yyuabhXtG14ew6B/&#10;EUVHuYBHT1A5NRTtFH8F1fFSSS1rc1HKzpd1zUvmOACbgLxgc9/QnjkukBzdn9Kk/x9s+XH/WSFe&#10;ZfgSI0E7KNEDOxh0Kw8osNkZep2C030PbuYA21Blx1T3d7L8qpGQq4aKLbtRSg4NoxVE5276Z1dH&#10;HG1BNsMHWcEzdGekAzrUqrOpg2QgQIcqPZ4qY0MpYTNckFkAJyUcJSQmMxuaT9Ppbq+0ecdkh6yR&#10;YQV1d9h0f6fN6Dq52KeELHjbutq34tkGYI478DJctWc2BlfKHwlJ1vE6jrwonK+9iOS5d1OsIm9e&#10;BItZfpmvVnnw074bRGnDq4oJ+8wkqyD6s7IdBT4K4iQsLVteWTgbklbbzapVaE9B1oX7jgk5c/Of&#10;h+HyBVxeUArCiNyGiVfM44UXFdHMSxYk9kiQ3CZzEiVRXjyndMcF+3dKaIBCzsLZKKXfciPue82N&#10;ph03MDha3mU4PjnR1ApwLSpXWkN5O9pnqbDhP6UCyj0V2snVKnTUqjlsDq4vTl2wkdUj6FdJEBhI&#10;EYYeGI1U3zEaYIBkWH/bUcUwat8L6AE7bSZDTcZmMqgo4WqGDUajuTLjVNr1im8bQB67TMgb6JOa&#10;OxHbhhqjAAZ2AUPBcTkOMDt1ztfO62nMLn8BAAD//wMAUEsDBBQABgAIAAAAIQDKokyG4AAAAAkB&#10;AAAPAAAAZHJzL2Rvd25yZXYueG1sTI/BToNAEIbvJr7DZky82aVUaUGWpjF6MjFSPHhc2CmQsrPI&#10;blt8e8eT3mYyX/75/nw720GccfK9IwXLRQQCqXGmp1bBR/VytwHhgyajB0eo4Bs9bIvrq1xnxl2o&#10;xPM+tIJDyGdaQRfCmEnpmw6t9gs3IvHt4CarA69TK82kLxxuBxlHUSKt7ok/dHrEpw6b4/5kFew+&#10;qXzuv97q9/JQ9lWVRvSaHJW6vZl3jyACzuEPhl99VoeCnWp3IuPFoCBdLdeMKtjEMQgG0vX9CkTN&#10;Q/IAssjl/wbFDwAAAP//AwBQSwECLQAUAAYACAAAACEAtoM4kv4AAADhAQAAEwAAAAAAAAAAAAAA&#10;AAAAAAAAW0NvbnRlbnRfVHlwZXNdLnhtbFBLAQItABQABgAIAAAAIQA4/SH/1gAAAJQBAAALAAAA&#10;AAAAAAAAAAAAAC8BAABfcmVscy8ucmVsc1BLAQItABQABgAIAAAAIQD0LkkXrQIAAK4FAAAOAAAA&#10;AAAAAAAAAAAAAC4CAABkcnMvZTJvRG9jLnhtbFBLAQItABQABgAIAAAAIQDKokyG4AAAAAkBAAAP&#10;AAAAAAAAAAAAAAAAAAcFAABkcnMvZG93bnJldi54bWxQSwUGAAAAAAQABADzAAAAFAYAAAAA&#10;" o:allowincell="f" filled="f" stroked="f">
                    <v:textbox inset="0,0,0,0">
                      <w:txbxContent>
                        <w:p w:rsidR="001A3C31" w:rsidRDefault="001A3C31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>
          <w:pPr>
            <w:spacing w:before="80"/>
            <w:jc w:val="center"/>
          </w:pPr>
          <w:r>
            <w:rPr>
              <w:b/>
            </w:rPr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9A0"/>
    <w:rsid w:val="00035F51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858"/>
    <w:rsid w:val="000D7BD0"/>
    <w:rsid w:val="000D7D46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EF1"/>
    <w:rsid w:val="00121CC1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5FA3"/>
    <w:rsid w:val="001473B3"/>
    <w:rsid w:val="001512C1"/>
    <w:rsid w:val="00151B9C"/>
    <w:rsid w:val="001526DE"/>
    <w:rsid w:val="001528DB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0639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7F62"/>
    <w:rsid w:val="00250382"/>
    <w:rsid w:val="00250E9D"/>
    <w:rsid w:val="00251250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7001"/>
    <w:rsid w:val="002673AB"/>
    <w:rsid w:val="00270251"/>
    <w:rsid w:val="00270FFC"/>
    <w:rsid w:val="00271AFD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64F3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FF3"/>
    <w:rsid w:val="002E37F9"/>
    <w:rsid w:val="002E3D8A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ADD"/>
    <w:rsid w:val="003F5614"/>
    <w:rsid w:val="003F56C5"/>
    <w:rsid w:val="003F6859"/>
    <w:rsid w:val="003F70BF"/>
    <w:rsid w:val="004004F9"/>
    <w:rsid w:val="00400750"/>
    <w:rsid w:val="00400F51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5B2B"/>
    <w:rsid w:val="004A65E8"/>
    <w:rsid w:val="004A708C"/>
    <w:rsid w:val="004B06EF"/>
    <w:rsid w:val="004B09EE"/>
    <w:rsid w:val="004B0D2F"/>
    <w:rsid w:val="004B153B"/>
    <w:rsid w:val="004B19F5"/>
    <w:rsid w:val="004B1D64"/>
    <w:rsid w:val="004B3033"/>
    <w:rsid w:val="004B34FD"/>
    <w:rsid w:val="004B5034"/>
    <w:rsid w:val="004B5E00"/>
    <w:rsid w:val="004B6EF3"/>
    <w:rsid w:val="004C1B2C"/>
    <w:rsid w:val="004C2AC8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8FA"/>
    <w:rsid w:val="005022BA"/>
    <w:rsid w:val="005029EE"/>
    <w:rsid w:val="00502B62"/>
    <w:rsid w:val="00502F47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7AF"/>
    <w:rsid w:val="005A0BA2"/>
    <w:rsid w:val="005A1CC2"/>
    <w:rsid w:val="005A378C"/>
    <w:rsid w:val="005A521B"/>
    <w:rsid w:val="005A7166"/>
    <w:rsid w:val="005A7EB0"/>
    <w:rsid w:val="005B042F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556"/>
    <w:rsid w:val="005C6B46"/>
    <w:rsid w:val="005C6C70"/>
    <w:rsid w:val="005C7E5E"/>
    <w:rsid w:val="005D0A93"/>
    <w:rsid w:val="005D1473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D0715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52EC"/>
    <w:rsid w:val="00786ECD"/>
    <w:rsid w:val="007872C9"/>
    <w:rsid w:val="0078744D"/>
    <w:rsid w:val="00787C02"/>
    <w:rsid w:val="00790DA1"/>
    <w:rsid w:val="00793181"/>
    <w:rsid w:val="00793D9A"/>
    <w:rsid w:val="007943E5"/>
    <w:rsid w:val="00794583"/>
    <w:rsid w:val="0079466D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40D73"/>
    <w:rsid w:val="008416AB"/>
    <w:rsid w:val="00842521"/>
    <w:rsid w:val="008430F7"/>
    <w:rsid w:val="0084387B"/>
    <w:rsid w:val="00844B1C"/>
    <w:rsid w:val="00847D9D"/>
    <w:rsid w:val="00850B84"/>
    <w:rsid w:val="00850D13"/>
    <w:rsid w:val="00851651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777D"/>
    <w:rsid w:val="008A0124"/>
    <w:rsid w:val="008A0881"/>
    <w:rsid w:val="008A0C17"/>
    <w:rsid w:val="008A1510"/>
    <w:rsid w:val="008A23BE"/>
    <w:rsid w:val="008A2870"/>
    <w:rsid w:val="008A2C4D"/>
    <w:rsid w:val="008A3062"/>
    <w:rsid w:val="008A3B99"/>
    <w:rsid w:val="008A49E4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45D6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3C6A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30B7"/>
    <w:rsid w:val="00A0316F"/>
    <w:rsid w:val="00A03D6B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B125F"/>
    <w:rsid w:val="00AB1C40"/>
    <w:rsid w:val="00AB2819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46FA"/>
    <w:rsid w:val="00AF6406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7945"/>
    <w:rsid w:val="00B4018C"/>
    <w:rsid w:val="00B40E0D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727"/>
    <w:rsid w:val="00BD59E3"/>
    <w:rsid w:val="00BD5B62"/>
    <w:rsid w:val="00BD7054"/>
    <w:rsid w:val="00BD730A"/>
    <w:rsid w:val="00BE0182"/>
    <w:rsid w:val="00BE0C1C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C1D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A4"/>
    <w:rsid w:val="00CE08EB"/>
    <w:rsid w:val="00CE19BB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1DA8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32A9"/>
    <w:rsid w:val="00DA3F04"/>
    <w:rsid w:val="00DA440E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7A2B"/>
    <w:rsid w:val="00E07D71"/>
    <w:rsid w:val="00E10C21"/>
    <w:rsid w:val="00E10E16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C0"/>
    <w:rsid w:val="00EA158F"/>
    <w:rsid w:val="00EA1C93"/>
    <w:rsid w:val="00EA236E"/>
    <w:rsid w:val="00EA27C2"/>
    <w:rsid w:val="00EA2A45"/>
    <w:rsid w:val="00EA3A99"/>
    <w:rsid w:val="00EA52D6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09C4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94FE-6815-48CC-B430-FF243375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117</TotalTime>
  <Pages>5</Pages>
  <Words>2271</Words>
  <Characters>12266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14</cp:revision>
  <cp:lastPrinted>2020-08-19T17:36:00Z</cp:lastPrinted>
  <dcterms:created xsi:type="dcterms:W3CDTF">2020-11-04T18:52:00Z</dcterms:created>
  <dcterms:modified xsi:type="dcterms:W3CDTF">2020-11-06T12:36:00Z</dcterms:modified>
</cp:coreProperties>
</file>